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CB3F704" w14:textId="77777777" w:rsidR="00F964F5" w:rsidRPr="009E2B71" w:rsidRDefault="00B32FBB" w:rsidP="00F964F5">
      <w:pPr>
        <w:spacing w:after="0" w:line="480" w:lineRule="auto"/>
        <w:jc w:val="both"/>
        <w:rPr>
          <w:rFonts w:ascii="Arial" w:hAnsi="Arial" w:cs="Arial"/>
          <w:color w:val="0070C0"/>
          <w:sz w:val="24"/>
          <w:szCs w:val="24"/>
        </w:rPr>
      </w:pPr>
      <w:r w:rsidRPr="009E2B71">
        <w:rPr>
          <w:noProof/>
          <w:sz w:val="24"/>
          <w:szCs w:val="24"/>
        </w:rPr>
        <mc:AlternateContent>
          <mc:Choice Requires="wps">
            <w:drawing>
              <wp:anchor distT="0" distB="0" distL="114300" distR="114300" simplePos="0" relativeHeight="251658240" behindDoc="0" locked="0" layoutInCell="1" allowOverlap="1" wp14:anchorId="0AFBE974" wp14:editId="7D37BD89">
                <wp:simplePos x="0" y="0"/>
                <wp:positionH relativeFrom="column">
                  <wp:posOffset>188595</wp:posOffset>
                </wp:positionH>
                <wp:positionV relativeFrom="paragraph">
                  <wp:posOffset>-409575</wp:posOffset>
                </wp:positionV>
                <wp:extent cx="6069330" cy="8293100"/>
                <wp:effectExtent l="19050" t="19050" r="26670" b="12700"/>
                <wp:wrapNone/>
                <wp:docPr id="509321001"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8293100"/>
                        </a:xfrm>
                        <a:prstGeom prst="rect">
                          <a:avLst/>
                        </a:prstGeom>
                        <a:noFill/>
                        <a:ln w="57240" cap="sq">
                          <a:solidFill>
                            <a:srgbClr val="00206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AC8836" id=" 3" o:spid="_x0000_s1026" style="position:absolute;margin-left:14.85pt;margin-top:-32.25pt;width:477.9pt;height:65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" filled="f" strokecolor="#002060" strokeweight="1.59mm">
                <v:stroke endcap="square"/>
                <v:path arrowok="t"/>
              </v:rect>
            </w:pict>
          </mc:Fallback>
        </mc:AlternateContent>
      </w:r>
      <w:r w:rsidRPr="009E2B71">
        <w:rPr>
          <w:noProof/>
          <w:sz w:val="24"/>
          <w:szCs w:val="24"/>
        </w:rPr>
        <w:drawing>
          <wp:anchor distT="0" distB="0" distL="114935" distR="114935" simplePos="0" relativeHeight="251657216" behindDoc="1" locked="0" layoutInCell="1" allowOverlap="1" wp14:anchorId="5E6F2C06" wp14:editId="69F8DABD">
            <wp:simplePos x="0" y="0"/>
            <wp:positionH relativeFrom="column">
              <wp:posOffset>2343150</wp:posOffset>
            </wp:positionH>
            <wp:positionV relativeFrom="paragraph">
              <wp:posOffset>403860</wp:posOffset>
            </wp:positionV>
            <wp:extent cx="1614805" cy="1576705"/>
            <wp:effectExtent l="0" t="0" r="0" b="0"/>
            <wp:wrapTight wrapText="bothSides">
              <wp:wrapPolygon edited="0">
                <wp:start x="0" y="0"/>
                <wp:lineTo x="0" y="21400"/>
                <wp:lineTo x="21405" y="21400"/>
                <wp:lineTo x="21405"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4805" cy="15767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F183C28" w14:textId="77777777" w:rsidR="00F964F5" w:rsidRPr="009E2B71" w:rsidRDefault="00F964F5" w:rsidP="00F964F5">
      <w:pPr>
        <w:spacing w:after="0" w:line="480" w:lineRule="auto"/>
        <w:jc w:val="both"/>
        <w:rPr>
          <w:rFonts w:ascii="Arial" w:hAnsi="Arial" w:cs="Arial"/>
          <w:color w:val="0070C0"/>
          <w:sz w:val="24"/>
          <w:szCs w:val="24"/>
        </w:rPr>
      </w:pPr>
    </w:p>
    <w:p w14:paraId="4FC88CFE" w14:textId="77777777" w:rsidR="00F964F5" w:rsidRPr="009E2B71" w:rsidRDefault="00F964F5" w:rsidP="00F964F5">
      <w:pPr>
        <w:spacing w:after="0" w:line="480" w:lineRule="auto"/>
        <w:jc w:val="both"/>
        <w:rPr>
          <w:rFonts w:ascii="Arial" w:hAnsi="Arial" w:cs="Arial"/>
          <w:color w:val="0070C0"/>
          <w:sz w:val="24"/>
          <w:szCs w:val="24"/>
        </w:rPr>
      </w:pPr>
    </w:p>
    <w:p w14:paraId="5BD5CA88" w14:textId="77777777" w:rsidR="00F964F5" w:rsidRPr="009E2B71" w:rsidRDefault="00F964F5" w:rsidP="00F964F5">
      <w:pPr>
        <w:spacing w:after="0" w:line="480" w:lineRule="auto"/>
        <w:jc w:val="both"/>
        <w:rPr>
          <w:rFonts w:ascii="Arial" w:hAnsi="Arial" w:cs="Arial"/>
          <w:color w:val="0070C0"/>
          <w:sz w:val="24"/>
          <w:szCs w:val="24"/>
        </w:rPr>
      </w:pPr>
    </w:p>
    <w:p w14:paraId="33C7B094" w14:textId="77777777" w:rsidR="00F964F5" w:rsidRPr="009E2B71" w:rsidRDefault="00F964F5" w:rsidP="00F964F5">
      <w:pPr>
        <w:spacing w:after="0" w:line="480" w:lineRule="auto"/>
        <w:jc w:val="center"/>
        <w:rPr>
          <w:rFonts w:ascii="Arial" w:hAnsi="Arial" w:cs="Arial"/>
          <w:b/>
          <w:sz w:val="24"/>
          <w:szCs w:val="24"/>
        </w:rPr>
      </w:pPr>
    </w:p>
    <w:p w14:paraId="0ECDEA32" w14:textId="77777777" w:rsidR="00F964F5" w:rsidRPr="009E2B71" w:rsidRDefault="00F964F5" w:rsidP="00F964F5">
      <w:pPr>
        <w:spacing w:after="0" w:line="480" w:lineRule="auto"/>
        <w:jc w:val="center"/>
        <w:rPr>
          <w:rFonts w:ascii="Arial" w:hAnsi="Arial" w:cs="Arial"/>
          <w:b/>
          <w:sz w:val="24"/>
          <w:szCs w:val="24"/>
        </w:rPr>
      </w:pPr>
    </w:p>
    <w:p w14:paraId="0C9E3E22" w14:textId="77777777" w:rsidR="00F964F5" w:rsidRPr="009E2B71" w:rsidRDefault="00F964F5" w:rsidP="00F964F5">
      <w:pPr>
        <w:spacing w:after="0" w:line="480" w:lineRule="auto"/>
        <w:jc w:val="center"/>
        <w:rPr>
          <w:rFonts w:ascii="Arial" w:hAnsi="Arial" w:cs="Arial"/>
          <w:b/>
          <w:sz w:val="24"/>
          <w:szCs w:val="24"/>
        </w:rPr>
      </w:pPr>
    </w:p>
    <w:p w14:paraId="2DC25A25" w14:textId="77777777" w:rsidR="007E4AF9" w:rsidRDefault="007E4AF9" w:rsidP="00F964F5">
      <w:pPr>
        <w:spacing w:after="0" w:line="480" w:lineRule="auto"/>
        <w:jc w:val="center"/>
        <w:rPr>
          <w:rFonts w:ascii="Arial" w:hAnsi="Arial" w:cs="Arial"/>
          <w:b/>
          <w:sz w:val="32"/>
          <w:szCs w:val="32"/>
        </w:rPr>
      </w:pPr>
    </w:p>
    <w:p w14:paraId="14091556" w14:textId="77777777" w:rsidR="00F964F5" w:rsidRPr="009E2B71" w:rsidRDefault="00F964F5" w:rsidP="00F964F5">
      <w:pPr>
        <w:spacing w:after="0" w:line="480" w:lineRule="auto"/>
        <w:jc w:val="center"/>
        <w:rPr>
          <w:rFonts w:ascii="Arial" w:hAnsi="Arial" w:cs="Arial"/>
          <w:b/>
          <w:sz w:val="32"/>
          <w:szCs w:val="32"/>
        </w:rPr>
      </w:pPr>
      <w:r w:rsidRPr="009E2B71">
        <w:rPr>
          <w:rFonts w:ascii="Arial" w:hAnsi="Arial" w:cs="Arial"/>
          <w:b/>
          <w:sz w:val="32"/>
          <w:szCs w:val="32"/>
        </w:rPr>
        <w:t>Contribution</w:t>
      </w:r>
    </w:p>
    <w:p w14:paraId="3B843A31" w14:textId="77777777" w:rsidR="00F964F5" w:rsidRPr="009E2B71" w:rsidRDefault="00F964F5" w:rsidP="00F964F5">
      <w:pPr>
        <w:spacing w:after="0" w:line="480" w:lineRule="auto"/>
        <w:jc w:val="center"/>
        <w:rPr>
          <w:rFonts w:ascii="Arial" w:hAnsi="Arial" w:cs="Arial"/>
          <w:b/>
          <w:sz w:val="32"/>
          <w:szCs w:val="32"/>
        </w:rPr>
      </w:pPr>
      <w:r w:rsidRPr="009E2B71">
        <w:rPr>
          <w:rFonts w:ascii="Arial" w:hAnsi="Arial" w:cs="Arial"/>
          <w:b/>
          <w:sz w:val="32"/>
          <w:szCs w:val="32"/>
        </w:rPr>
        <w:t>of</w:t>
      </w:r>
    </w:p>
    <w:p w14:paraId="5AB93B3F" w14:textId="77777777" w:rsidR="00F964F5" w:rsidRPr="009E2B71" w:rsidRDefault="00F964F5" w:rsidP="00F964F5">
      <w:pPr>
        <w:spacing w:after="0" w:line="480" w:lineRule="auto"/>
        <w:jc w:val="center"/>
        <w:rPr>
          <w:rFonts w:ascii="Arial" w:hAnsi="Arial" w:cs="Arial"/>
          <w:b/>
          <w:sz w:val="32"/>
          <w:szCs w:val="32"/>
        </w:rPr>
      </w:pPr>
      <w:r w:rsidRPr="009E2B71">
        <w:rPr>
          <w:rFonts w:ascii="Arial" w:hAnsi="Arial" w:cs="Arial"/>
          <w:b/>
          <w:sz w:val="32"/>
          <w:szCs w:val="32"/>
        </w:rPr>
        <w:t>The Honourable Keith Bell, M.P.</w:t>
      </w:r>
    </w:p>
    <w:p w14:paraId="0F22CABD" w14:textId="77777777" w:rsidR="00F964F5" w:rsidRPr="009E2B71" w:rsidRDefault="00F964F5" w:rsidP="00F964F5">
      <w:pPr>
        <w:spacing w:after="0" w:line="240" w:lineRule="auto"/>
        <w:jc w:val="center"/>
        <w:rPr>
          <w:rFonts w:ascii="Arial" w:hAnsi="Arial" w:cs="Arial"/>
          <w:b/>
          <w:sz w:val="32"/>
          <w:szCs w:val="32"/>
        </w:rPr>
      </w:pPr>
      <w:r w:rsidRPr="009E2B71">
        <w:rPr>
          <w:rFonts w:ascii="Arial" w:hAnsi="Arial" w:cs="Arial"/>
          <w:b/>
          <w:sz w:val="32"/>
          <w:szCs w:val="32"/>
        </w:rPr>
        <w:t>Minister of Housing and Urban Renewal</w:t>
      </w:r>
    </w:p>
    <w:p w14:paraId="44C868E3" w14:textId="77777777" w:rsidR="00F964F5" w:rsidRPr="009E2B71" w:rsidRDefault="00F964F5" w:rsidP="00F964F5">
      <w:pPr>
        <w:spacing w:after="0" w:line="480" w:lineRule="auto"/>
        <w:jc w:val="center"/>
        <w:rPr>
          <w:rFonts w:ascii="Arial" w:hAnsi="Arial" w:cs="Arial"/>
          <w:b/>
          <w:sz w:val="32"/>
          <w:szCs w:val="32"/>
        </w:rPr>
      </w:pPr>
    </w:p>
    <w:p w14:paraId="576C9718" w14:textId="77777777" w:rsidR="00F964F5" w:rsidRPr="009E2B71" w:rsidRDefault="00346826" w:rsidP="00F964F5">
      <w:pPr>
        <w:spacing w:after="0" w:line="480" w:lineRule="auto"/>
        <w:jc w:val="center"/>
        <w:rPr>
          <w:rFonts w:ascii="Arial" w:hAnsi="Arial" w:cs="Arial"/>
          <w:b/>
          <w:sz w:val="32"/>
          <w:szCs w:val="32"/>
        </w:rPr>
      </w:pPr>
      <w:r w:rsidRPr="009E2B71">
        <w:rPr>
          <w:rFonts w:ascii="Arial" w:hAnsi="Arial" w:cs="Arial"/>
          <w:b/>
          <w:sz w:val="32"/>
          <w:szCs w:val="32"/>
        </w:rPr>
        <w:t>On</w:t>
      </w:r>
    </w:p>
    <w:p w14:paraId="7BED4A42" w14:textId="77777777" w:rsidR="00346826" w:rsidRPr="009E2B71" w:rsidRDefault="007E4AF9" w:rsidP="00346826">
      <w:pPr>
        <w:spacing w:after="0" w:line="480" w:lineRule="auto"/>
        <w:jc w:val="center"/>
        <w:rPr>
          <w:rFonts w:ascii="Arial" w:hAnsi="Arial" w:cs="Arial"/>
          <w:b/>
          <w:sz w:val="32"/>
          <w:szCs w:val="32"/>
        </w:rPr>
      </w:pPr>
      <w:r>
        <w:rPr>
          <w:rFonts w:ascii="Arial" w:hAnsi="Arial" w:cs="Arial"/>
          <w:b/>
          <w:sz w:val="32"/>
          <w:szCs w:val="32"/>
        </w:rPr>
        <w:t xml:space="preserve">The </w:t>
      </w:r>
      <w:r w:rsidR="00AA7B41">
        <w:rPr>
          <w:rFonts w:ascii="Arial" w:hAnsi="Arial" w:cs="Arial"/>
          <w:b/>
          <w:sz w:val="32"/>
          <w:szCs w:val="32"/>
        </w:rPr>
        <w:t xml:space="preserve">Urban Renewal Authority </w:t>
      </w:r>
      <w:r>
        <w:rPr>
          <w:rFonts w:ascii="Arial" w:hAnsi="Arial" w:cs="Arial"/>
          <w:b/>
          <w:sz w:val="32"/>
          <w:szCs w:val="32"/>
        </w:rPr>
        <w:t>Bill</w:t>
      </w:r>
      <w:r w:rsidR="00630DAC">
        <w:rPr>
          <w:rFonts w:ascii="Arial" w:hAnsi="Arial" w:cs="Arial"/>
          <w:b/>
          <w:sz w:val="32"/>
          <w:szCs w:val="32"/>
        </w:rPr>
        <w:t>,</w:t>
      </w:r>
      <w:r>
        <w:rPr>
          <w:rFonts w:ascii="Arial" w:hAnsi="Arial" w:cs="Arial"/>
          <w:b/>
          <w:sz w:val="32"/>
          <w:szCs w:val="32"/>
        </w:rPr>
        <w:t xml:space="preserve"> 2024</w:t>
      </w:r>
    </w:p>
    <w:p w14:paraId="5946BE4F" w14:textId="77777777" w:rsidR="00F964F5" w:rsidRPr="009E2B71" w:rsidRDefault="00346826" w:rsidP="00346826">
      <w:pPr>
        <w:spacing w:after="0" w:line="240" w:lineRule="auto"/>
        <w:jc w:val="center"/>
        <w:rPr>
          <w:rFonts w:ascii="Arial" w:hAnsi="Arial" w:cs="Arial"/>
          <w:b/>
          <w:sz w:val="32"/>
          <w:szCs w:val="32"/>
        </w:rPr>
      </w:pPr>
      <w:r w:rsidRPr="009E2B71">
        <w:rPr>
          <w:rFonts w:ascii="Arial" w:hAnsi="Arial" w:cs="Arial"/>
          <w:b/>
          <w:sz w:val="32"/>
          <w:szCs w:val="32"/>
        </w:rPr>
        <w:t xml:space="preserve">Before </w:t>
      </w:r>
      <w:r w:rsidR="00F964F5" w:rsidRPr="009E2B71">
        <w:rPr>
          <w:rFonts w:ascii="Arial" w:hAnsi="Arial" w:cs="Arial"/>
          <w:b/>
          <w:sz w:val="32"/>
          <w:szCs w:val="32"/>
        </w:rPr>
        <w:t>The House of Assembly</w:t>
      </w:r>
    </w:p>
    <w:p w14:paraId="09FFD1F7" w14:textId="77777777" w:rsidR="00346826" w:rsidRPr="009E2B71" w:rsidRDefault="00346826" w:rsidP="00346826">
      <w:pPr>
        <w:spacing w:after="0" w:line="240" w:lineRule="auto"/>
        <w:jc w:val="center"/>
        <w:rPr>
          <w:rFonts w:ascii="Arial" w:hAnsi="Arial" w:cs="Arial"/>
          <w:b/>
          <w:sz w:val="32"/>
          <w:szCs w:val="32"/>
        </w:rPr>
      </w:pPr>
    </w:p>
    <w:p w14:paraId="3626AE79" w14:textId="77777777" w:rsidR="00F964F5" w:rsidRPr="009E2B71" w:rsidRDefault="007E4AF9" w:rsidP="00346826">
      <w:pPr>
        <w:spacing w:after="0" w:line="240" w:lineRule="auto"/>
        <w:jc w:val="center"/>
        <w:rPr>
          <w:rFonts w:ascii="Arial" w:hAnsi="Arial" w:cs="Arial"/>
          <w:sz w:val="32"/>
          <w:szCs w:val="32"/>
        </w:rPr>
        <w:sectPr w:rsidR="00F964F5" w:rsidRPr="009E2B71" w:rsidSect="00334253">
          <w:headerReference w:type="even" r:id="rId9"/>
          <w:headerReference w:type="default" r:id="rId10"/>
          <w:footerReference w:type="even" r:id="rId11"/>
          <w:footerReference w:type="default" r:id="rId12"/>
          <w:headerReference w:type="first" r:id="rId13"/>
          <w:footerReference w:type="first" r:id="rId14"/>
          <w:pgSz w:w="12240" w:h="15840"/>
          <w:pgMar w:top="1421" w:right="1152" w:bottom="1421" w:left="1152" w:header="1152" w:footer="1152" w:gutter="0"/>
          <w:cols w:space="720"/>
          <w:docGrid w:linePitch="360"/>
        </w:sectPr>
      </w:pPr>
      <w:r>
        <w:rPr>
          <w:rFonts w:ascii="Arial" w:hAnsi="Arial" w:cs="Arial"/>
          <w:b/>
          <w:sz w:val="32"/>
          <w:szCs w:val="32"/>
        </w:rPr>
        <w:t>Wednesday</w:t>
      </w:r>
      <w:r w:rsidR="008608FB">
        <w:rPr>
          <w:rFonts w:ascii="Arial" w:hAnsi="Arial" w:cs="Arial"/>
          <w:b/>
          <w:sz w:val="32"/>
          <w:szCs w:val="32"/>
        </w:rPr>
        <w:t xml:space="preserve">, </w:t>
      </w:r>
      <w:r w:rsidR="00844BED">
        <w:rPr>
          <w:rFonts w:ascii="Arial" w:hAnsi="Arial" w:cs="Arial"/>
          <w:b/>
          <w:sz w:val="32"/>
          <w:szCs w:val="32"/>
        </w:rPr>
        <w:t>30</w:t>
      </w:r>
      <w:r w:rsidR="00844BED" w:rsidRPr="008608FB">
        <w:rPr>
          <w:rFonts w:ascii="Arial" w:hAnsi="Arial" w:cs="Arial"/>
          <w:b/>
          <w:sz w:val="32"/>
          <w:szCs w:val="32"/>
          <w:vertAlign w:val="superscript"/>
        </w:rPr>
        <w:t>th</w:t>
      </w:r>
      <w:r w:rsidR="008608FB">
        <w:rPr>
          <w:rFonts w:ascii="Arial" w:hAnsi="Arial" w:cs="Arial"/>
          <w:b/>
          <w:sz w:val="32"/>
          <w:szCs w:val="32"/>
        </w:rPr>
        <w:t xml:space="preserve"> </w:t>
      </w:r>
      <w:r w:rsidR="00AA7B41">
        <w:rPr>
          <w:rFonts w:ascii="Arial" w:hAnsi="Arial" w:cs="Arial"/>
          <w:b/>
          <w:sz w:val="32"/>
          <w:szCs w:val="32"/>
        </w:rPr>
        <w:t>October</w:t>
      </w:r>
      <w:r w:rsidR="008608FB">
        <w:rPr>
          <w:rFonts w:ascii="Arial" w:hAnsi="Arial" w:cs="Arial"/>
          <w:b/>
          <w:sz w:val="32"/>
          <w:szCs w:val="32"/>
        </w:rPr>
        <w:t>,</w:t>
      </w:r>
      <w:r w:rsidR="00F964F5" w:rsidRPr="009E2B71">
        <w:rPr>
          <w:rFonts w:ascii="Arial" w:hAnsi="Arial" w:cs="Arial"/>
          <w:b/>
          <w:sz w:val="32"/>
          <w:szCs w:val="32"/>
        </w:rPr>
        <w:t xml:space="preserve"> 202</w:t>
      </w:r>
      <w:r>
        <w:rPr>
          <w:rFonts w:ascii="Arial" w:hAnsi="Arial" w:cs="Arial"/>
          <w:b/>
          <w:sz w:val="32"/>
          <w:szCs w:val="32"/>
        </w:rPr>
        <w:t>4</w:t>
      </w:r>
    </w:p>
    <w:p w14:paraId="05002536" w14:textId="77777777" w:rsidR="00F964F5" w:rsidRPr="00630DAC" w:rsidRDefault="00F964F5" w:rsidP="00F964F5">
      <w:pPr>
        <w:suppressAutoHyphens w:val="0"/>
        <w:spacing w:after="0" w:line="480" w:lineRule="auto"/>
        <w:jc w:val="center"/>
        <w:rPr>
          <w:rFonts w:ascii="Times New Roman" w:hAnsi="Times New Roman" w:cs="Times New Roman"/>
          <w:b/>
          <w:sz w:val="36"/>
          <w:szCs w:val="36"/>
          <w:u w:val="single"/>
          <w:lang w:eastAsia="en-US"/>
        </w:rPr>
      </w:pPr>
      <w:r w:rsidRPr="00630DAC">
        <w:rPr>
          <w:rFonts w:ascii="Times New Roman" w:hAnsi="Times New Roman" w:cs="Times New Roman"/>
          <w:b/>
          <w:sz w:val="36"/>
          <w:szCs w:val="36"/>
          <w:u w:val="single"/>
          <w:lang w:eastAsia="en-US"/>
        </w:rPr>
        <w:lastRenderedPageBreak/>
        <w:t>CONTRIBUTION</w:t>
      </w:r>
    </w:p>
    <w:p w14:paraId="71A04681" w14:textId="77777777" w:rsidR="00CC2D9E" w:rsidRPr="00196613" w:rsidRDefault="00B71BD3" w:rsidP="00CC2D9E">
      <w:pPr>
        <w:suppressAutoHyphens w:val="0"/>
        <w:spacing w:after="0" w:line="480" w:lineRule="auto"/>
        <w:ind w:firstLine="720"/>
        <w:jc w:val="both"/>
        <w:rPr>
          <w:rFonts w:ascii="Times New Roman" w:hAnsi="Times New Roman" w:cs="Times New Roman"/>
          <w:bCs/>
          <w:sz w:val="32"/>
          <w:szCs w:val="32"/>
          <w:lang w:eastAsia="en-US"/>
        </w:rPr>
      </w:pPr>
      <w:r w:rsidRPr="00196613">
        <w:rPr>
          <w:rFonts w:ascii="Times New Roman" w:hAnsi="Times New Roman" w:cs="Times New Roman"/>
          <w:bCs/>
          <w:sz w:val="32"/>
          <w:szCs w:val="32"/>
          <w:lang w:eastAsia="en-US"/>
        </w:rPr>
        <w:t>Madam Speaker,</w:t>
      </w:r>
      <w:r w:rsidR="00CC2D9E" w:rsidRPr="00196613">
        <w:rPr>
          <w:rFonts w:ascii="Times New Roman" w:hAnsi="Times New Roman" w:cs="Times New Roman"/>
          <w:bCs/>
          <w:sz w:val="32"/>
          <w:szCs w:val="32"/>
          <w:lang w:eastAsia="en-US"/>
        </w:rPr>
        <w:t xml:space="preserve"> </w:t>
      </w:r>
      <w:r w:rsidR="00006A45" w:rsidRPr="00196613">
        <w:rPr>
          <w:rFonts w:ascii="Times New Roman" w:hAnsi="Times New Roman" w:cs="Times New Roman"/>
          <w:bCs/>
          <w:sz w:val="32"/>
          <w:szCs w:val="32"/>
          <w:lang w:eastAsia="en-US"/>
        </w:rPr>
        <w:t>I rise today on behalf of the wonderful people of Carmichael, filled with a deep sense of purpose and conviction. As we stand in this Honourable House to debate the Urban Renewal Authority Bill, 2024, I am guided by the words of Proverbs 11:14, which states</w:t>
      </w:r>
      <w:r w:rsidR="00CC2D9E" w:rsidRPr="00196613">
        <w:rPr>
          <w:rFonts w:ascii="Times New Roman" w:hAnsi="Times New Roman" w:cs="Times New Roman"/>
          <w:bCs/>
          <w:sz w:val="32"/>
          <w:szCs w:val="32"/>
          <w:lang w:eastAsia="en-US"/>
        </w:rPr>
        <w:t>:</w:t>
      </w:r>
    </w:p>
    <w:p w14:paraId="2CBDC46A" w14:textId="77777777" w:rsidR="00CC2D9E" w:rsidRPr="00196613" w:rsidRDefault="00006A45" w:rsidP="00CC2D9E">
      <w:pPr>
        <w:suppressAutoHyphens w:val="0"/>
        <w:spacing w:after="0" w:line="480" w:lineRule="auto"/>
        <w:jc w:val="center"/>
        <w:rPr>
          <w:rFonts w:ascii="Times New Roman" w:hAnsi="Times New Roman" w:cs="Times New Roman"/>
          <w:bCs/>
          <w:sz w:val="32"/>
          <w:szCs w:val="32"/>
          <w:lang w:eastAsia="en-US"/>
        </w:rPr>
      </w:pPr>
      <w:r w:rsidRPr="00196613">
        <w:rPr>
          <w:rFonts w:ascii="Times New Roman" w:hAnsi="Times New Roman" w:cs="Times New Roman"/>
          <w:b/>
          <w:bCs/>
          <w:sz w:val="32"/>
          <w:szCs w:val="32"/>
          <w:lang w:eastAsia="en-US"/>
        </w:rPr>
        <w:t>"Where no counsel is, the people fall: but in the multitude of counsellors there is safety."</w:t>
      </w:r>
    </w:p>
    <w:p w14:paraId="0724F299" w14:textId="77777777" w:rsidR="00CC2D9E" w:rsidRPr="00196613" w:rsidRDefault="00006A45" w:rsidP="00006A45">
      <w:pPr>
        <w:suppressAutoHyphens w:val="0"/>
        <w:spacing w:after="0" w:line="480" w:lineRule="auto"/>
        <w:jc w:val="both"/>
        <w:rPr>
          <w:rFonts w:ascii="Times New Roman" w:hAnsi="Times New Roman" w:cs="Times New Roman"/>
          <w:bCs/>
          <w:sz w:val="32"/>
          <w:szCs w:val="32"/>
          <w:lang w:eastAsia="en-US"/>
        </w:rPr>
      </w:pPr>
      <w:r w:rsidRPr="00196613">
        <w:rPr>
          <w:rFonts w:ascii="Times New Roman" w:hAnsi="Times New Roman" w:cs="Times New Roman"/>
          <w:bCs/>
          <w:sz w:val="32"/>
          <w:szCs w:val="32"/>
          <w:lang w:eastAsia="en-US"/>
        </w:rPr>
        <w:t xml:space="preserve">This scripture speaks directly to the heart of our mission today. Without vision, leadership, and structure, communities risk falling into chaos. But with wise counsel and collaborative effort, we can create a foundation of safety, stability, and progress. </w:t>
      </w:r>
    </w:p>
    <w:p w14:paraId="2F7B9420" w14:textId="77777777" w:rsidR="000E1C9D" w:rsidRPr="00196613" w:rsidRDefault="000E1C9D" w:rsidP="004F5853">
      <w:pPr>
        <w:suppressAutoHyphens w:val="0"/>
        <w:spacing w:after="0" w:line="480" w:lineRule="auto"/>
        <w:jc w:val="both"/>
        <w:rPr>
          <w:rFonts w:ascii="Times New Roman" w:hAnsi="Times New Roman" w:cs="Times New Roman"/>
          <w:bCs/>
          <w:sz w:val="32"/>
          <w:szCs w:val="32"/>
          <w:lang w:eastAsia="en-US"/>
        </w:rPr>
      </w:pPr>
    </w:p>
    <w:p w14:paraId="32EE6079" w14:textId="77777777" w:rsidR="00006A45" w:rsidRPr="00196613" w:rsidRDefault="00006A45" w:rsidP="00CC2D9E">
      <w:pPr>
        <w:suppressAutoHyphens w:val="0"/>
        <w:spacing w:after="0" w:line="480" w:lineRule="auto"/>
        <w:ind w:firstLine="720"/>
        <w:jc w:val="both"/>
        <w:rPr>
          <w:rFonts w:ascii="Times New Roman" w:hAnsi="Times New Roman" w:cs="Times New Roman"/>
          <w:bCs/>
          <w:sz w:val="32"/>
          <w:szCs w:val="32"/>
          <w:lang w:eastAsia="en-US"/>
        </w:rPr>
      </w:pPr>
      <w:r w:rsidRPr="00196613">
        <w:rPr>
          <w:rFonts w:ascii="Times New Roman" w:hAnsi="Times New Roman" w:cs="Times New Roman"/>
          <w:bCs/>
          <w:sz w:val="32"/>
          <w:szCs w:val="32"/>
          <w:lang w:eastAsia="en-US"/>
        </w:rPr>
        <w:t>Madam Speaker,</w:t>
      </w:r>
      <w:r w:rsidR="00CC2D9E" w:rsidRPr="00196613">
        <w:rPr>
          <w:rFonts w:ascii="Times New Roman" w:hAnsi="Times New Roman" w:cs="Times New Roman"/>
          <w:bCs/>
          <w:sz w:val="32"/>
          <w:szCs w:val="32"/>
          <w:lang w:eastAsia="en-US"/>
        </w:rPr>
        <w:t xml:space="preserve"> </w:t>
      </w:r>
      <w:r w:rsidRPr="00196613">
        <w:rPr>
          <w:rFonts w:ascii="Times New Roman" w:hAnsi="Times New Roman" w:cs="Times New Roman"/>
          <w:bCs/>
          <w:sz w:val="32"/>
          <w:szCs w:val="32"/>
          <w:lang w:eastAsia="en-US"/>
        </w:rPr>
        <w:t xml:space="preserve">I would like to begin by expressing my heartfelt gratitude to my family, who have been my constant source of strength and inspiration. To my beloved mother, my father-in-law, my sons, my daughter-in-law, and my grandson, your unwavering love and support have guided me through the most challenging of times. In a world that often demands so much of us, it is your steadfast presence that keeps me grounded and focused </w:t>
      </w:r>
      <w:r w:rsidRPr="00196613">
        <w:rPr>
          <w:rFonts w:ascii="Times New Roman" w:hAnsi="Times New Roman" w:cs="Times New Roman"/>
          <w:bCs/>
          <w:sz w:val="32"/>
          <w:szCs w:val="32"/>
          <w:lang w:eastAsia="en-US"/>
        </w:rPr>
        <w:lastRenderedPageBreak/>
        <w:t>on the path ahead. Your sacrifices, understanding, and encouragement fuel my passion to serve the people of this great nation, and for that, I am eternally grateful.</w:t>
      </w:r>
    </w:p>
    <w:p w14:paraId="7DF7DB6B" w14:textId="77777777" w:rsidR="00006A45" w:rsidRPr="00196613" w:rsidRDefault="00006A45" w:rsidP="00006A45">
      <w:pPr>
        <w:suppressAutoHyphens w:val="0"/>
        <w:spacing w:after="0" w:line="480" w:lineRule="auto"/>
        <w:jc w:val="both"/>
        <w:rPr>
          <w:rFonts w:ascii="Times New Roman" w:hAnsi="Times New Roman" w:cs="Times New Roman"/>
          <w:bCs/>
          <w:sz w:val="32"/>
          <w:szCs w:val="32"/>
          <w:lang w:eastAsia="en-US"/>
        </w:rPr>
      </w:pPr>
    </w:p>
    <w:p w14:paraId="28A9936E" w14:textId="77777777" w:rsidR="00196613" w:rsidRPr="00196613" w:rsidRDefault="00006A45" w:rsidP="00196613">
      <w:pPr>
        <w:suppressAutoHyphens w:val="0"/>
        <w:spacing w:after="0" w:line="480" w:lineRule="auto"/>
        <w:ind w:firstLine="720"/>
        <w:jc w:val="both"/>
        <w:rPr>
          <w:rFonts w:ascii="Times New Roman" w:hAnsi="Times New Roman" w:cs="Times New Roman"/>
          <w:bCs/>
          <w:sz w:val="32"/>
          <w:szCs w:val="32"/>
          <w:lang w:eastAsia="en-US"/>
        </w:rPr>
      </w:pPr>
      <w:r w:rsidRPr="00196613">
        <w:rPr>
          <w:rFonts w:ascii="Times New Roman" w:hAnsi="Times New Roman" w:cs="Times New Roman"/>
          <w:bCs/>
          <w:sz w:val="32"/>
          <w:szCs w:val="32"/>
          <w:lang w:eastAsia="en-US"/>
        </w:rPr>
        <w:t xml:space="preserve">Madam Speaker, I must also extend my deepest thanks to the Progressive Liberal Party for their continued trust and confidence in me. I stand here today as a proud member of a </w:t>
      </w:r>
      <w:r w:rsidR="00CC2D9E" w:rsidRPr="00196613">
        <w:rPr>
          <w:rFonts w:ascii="Times New Roman" w:hAnsi="Times New Roman" w:cs="Times New Roman"/>
          <w:bCs/>
          <w:sz w:val="32"/>
          <w:szCs w:val="32"/>
          <w:lang w:eastAsia="en-US"/>
        </w:rPr>
        <w:t>P</w:t>
      </w:r>
      <w:r w:rsidRPr="00196613">
        <w:rPr>
          <w:rFonts w:ascii="Times New Roman" w:hAnsi="Times New Roman" w:cs="Times New Roman"/>
          <w:bCs/>
          <w:sz w:val="32"/>
          <w:szCs w:val="32"/>
          <w:lang w:eastAsia="en-US"/>
        </w:rPr>
        <w:t xml:space="preserve">arty that has always championed the cause of the people and sought to bring meaningful change to their lives. I am particularly grateful to the Honourable Prime Minister, whose visionary leadership has paved the way for the transformative work we are doing today. </w:t>
      </w:r>
    </w:p>
    <w:p w14:paraId="0C89AAAC" w14:textId="77777777" w:rsidR="00006A45" w:rsidRPr="00196613" w:rsidRDefault="00006A45" w:rsidP="00196613">
      <w:pPr>
        <w:suppressAutoHyphens w:val="0"/>
        <w:spacing w:after="0" w:line="480" w:lineRule="auto"/>
        <w:ind w:firstLine="720"/>
        <w:jc w:val="both"/>
        <w:rPr>
          <w:rFonts w:ascii="Times New Roman" w:hAnsi="Times New Roman" w:cs="Times New Roman"/>
          <w:bCs/>
          <w:sz w:val="32"/>
          <w:szCs w:val="32"/>
          <w:lang w:eastAsia="en-US"/>
        </w:rPr>
      </w:pPr>
      <w:r w:rsidRPr="00196613">
        <w:rPr>
          <w:rFonts w:ascii="Times New Roman" w:hAnsi="Times New Roman" w:cs="Times New Roman"/>
          <w:bCs/>
          <w:sz w:val="32"/>
          <w:szCs w:val="32"/>
          <w:lang w:eastAsia="en-US"/>
        </w:rPr>
        <w:t xml:space="preserve">To my Cabinet </w:t>
      </w:r>
      <w:r w:rsidR="00CC2D9E" w:rsidRPr="00196613">
        <w:rPr>
          <w:rFonts w:ascii="Times New Roman" w:hAnsi="Times New Roman" w:cs="Times New Roman"/>
          <w:bCs/>
          <w:sz w:val="32"/>
          <w:szCs w:val="32"/>
          <w:lang w:eastAsia="en-US"/>
        </w:rPr>
        <w:t xml:space="preserve">and Parliamentary </w:t>
      </w:r>
      <w:r w:rsidRPr="00196613">
        <w:rPr>
          <w:rFonts w:ascii="Times New Roman" w:hAnsi="Times New Roman" w:cs="Times New Roman"/>
          <w:bCs/>
          <w:sz w:val="32"/>
          <w:szCs w:val="32"/>
          <w:lang w:eastAsia="en-US"/>
        </w:rPr>
        <w:t>colleagues, I express my sincere appreciation for your wisdom, collaboration, and dedication to the Bahamian people. Together, we are making strides toward building a better future, and the Urban Renewal Authority Bill is a testament to our shared commitment.</w:t>
      </w:r>
    </w:p>
    <w:p w14:paraId="18653572" w14:textId="77777777" w:rsidR="00A432F9" w:rsidRPr="00196613" w:rsidRDefault="00A432F9" w:rsidP="00196613">
      <w:pPr>
        <w:suppressAutoHyphens w:val="0"/>
        <w:spacing w:after="0" w:line="480" w:lineRule="auto"/>
        <w:ind w:firstLine="720"/>
        <w:jc w:val="both"/>
        <w:rPr>
          <w:rFonts w:ascii="Times New Roman" w:hAnsi="Times New Roman" w:cs="Times New Roman"/>
          <w:bCs/>
          <w:sz w:val="32"/>
          <w:szCs w:val="32"/>
          <w:lang w:eastAsia="en-US"/>
        </w:rPr>
      </w:pPr>
      <w:r w:rsidRPr="00196613">
        <w:rPr>
          <w:rFonts w:ascii="Times New Roman" w:hAnsi="Times New Roman" w:cs="Times New Roman"/>
          <w:bCs/>
          <w:sz w:val="32"/>
          <w:szCs w:val="32"/>
          <w:lang w:eastAsia="en-US"/>
        </w:rPr>
        <w:t>I would like to extend my heartfelt gratitude to those who have been instrumental in bringing us to this moment. I recognis</w:t>
      </w:r>
      <w:r w:rsidR="0028731E">
        <w:rPr>
          <w:rFonts w:ascii="Times New Roman" w:hAnsi="Times New Roman" w:cs="Times New Roman"/>
          <w:bCs/>
          <w:sz w:val="32"/>
          <w:szCs w:val="32"/>
          <w:lang w:eastAsia="en-US"/>
        </w:rPr>
        <w:t>e</w:t>
      </w:r>
      <w:r w:rsidRPr="00196613">
        <w:rPr>
          <w:rFonts w:ascii="Times New Roman" w:hAnsi="Times New Roman" w:cs="Times New Roman"/>
          <w:bCs/>
          <w:sz w:val="32"/>
          <w:szCs w:val="32"/>
          <w:lang w:eastAsia="en-US"/>
        </w:rPr>
        <w:t xml:space="preserve"> the Hon. Lisa Rahming, Minister of State in the Ministry of Housing and Urban Renewal, </w:t>
      </w:r>
      <w:r w:rsidRPr="00196613">
        <w:rPr>
          <w:rFonts w:ascii="Times New Roman" w:hAnsi="Times New Roman" w:cs="Times New Roman"/>
          <w:bCs/>
          <w:sz w:val="32"/>
          <w:szCs w:val="32"/>
          <w:lang w:eastAsia="en-US"/>
        </w:rPr>
        <w:lastRenderedPageBreak/>
        <w:t>for her tireless dedication and support. I also acknowledge our Permanent Secretary, Mr. Reginald Saunders, whose leadership has been invaluable. My deep thanks go to Mr. Stephen Dean and the entire team at Urban Renewal, who work daily to make this vision a reality. Last, but by no means least, I offer special recognition to the Rt. Hon. Algernon Allen and Rev. Dr. Dian</w:t>
      </w:r>
      <w:r w:rsidR="007F622C">
        <w:rPr>
          <w:rFonts w:ascii="Times New Roman" w:hAnsi="Times New Roman" w:cs="Times New Roman"/>
          <w:bCs/>
          <w:sz w:val="32"/>
          <w:szCs w:val="32"/>
          <w:lang w:eastAsia="en-US"/>
        </w:rPr>
        <w:t>a</w:t>
      </w:r>
      <w:r w:rsidRPr="00196613">
        <w:rPr>
          <w:rFonts w:ascii="Times New Roman" w:hAnsi="Times New Roman" w:cs="Times New Roman"/>
          <w:bCs/>
          <w:sz w:val="32"/>
          <w:szCs w:val="32"/>
          <w:lang w:eastAsia="en-US"/>
        </w:rPr>
        <w:t xml:space="preserve"> Francis, the </w:t>
      </w:r>
      <w:r w:rsidR="00196613" w:rsidRPr="00196613">
        <w:rPr>
          <w:rFonts w:ascii="Times New Roman" w:hAnsi="Times New Roman" w:cs="Times New Roman"/>
          <w:bCs/>
          <w:sz w:val="32"/>
          <w:szCs w:val="32"/>
          <w:lang w:eastAsia="en-US"/>
        </w:rPr>
        <w:t>C</w:t>
      </w:r>
      <w:r w:rsidRPr="00196613">
        <w:rPr>
          <w:rFonts w:ascii="Times New Roman" w:hAnsi="Times New Roman" w:cs="Times New Roman"/>
          <w:bCs/>
          <w:sz w:val="32"/>
          <w:szCs w:val="32"/>
          <w:lang w:eastAsia="en-US"/>
        </w:rPr>
        <w:t xml:space="preserve">o-chairs of Urban Renewal, whose unwavering commitment and guidance continue to shape and elevate this </w:t>
      </w:r>
      <w:r w:rsidR="00196613" w:rsidRPr="00196613">
        <w:rPr>
          <w:rFonts w:ascii="Times New Roman" w:hAnsi="Times New Roman" w:cs="Times New Roman"/>
          <w:bCs/>
          <w:sz w:val="32"/>
          <w:szCs w:val="32"/>
          <w:lang w:eastAsia="en-US"/>
        </w:rPr>
        <w:t>P</w:t>
      </w:r>
      <w:r w:rsidRPr="00196613">
        <w:rPr>
          <w:rFonts w:ascii="Times New Roman" w:hAnsi="Times New Roman" w:cs="Times New Roman"/>
          <w:bCs/>
          <w:sz w:val="32"/>
          <w:szCs w:val="32"/>
          <w:lang w:eastAsia="en-US"/>
        </w:rPr>
        <w:t>rogramme.</w:t>
      </w:r>
    </w:p>
    <w:p w14:paraId="7DC00949" w14:textId="77777777" w:rsidR="00A432F9" w:rsidRPr="00196613" w:rsidRDefault="00A432F9" w:rsidP="00585F77">
      <w:pPr>
        <w:suppressAutoHyphens w:val="0"/>
        <w:spacing w:after="0" w:line="480" w:lineRule="auto"/>
        <w:jc w:val="both"/>
        <w:rPr>
          <w:rFonts w:ascii="Times New Roman" w:hAnsi="Times New Roman" w:cs="Times New Roman"/>
          <w:bCs/>
          <w:sz w:val="32"/>
          <w:szCs w:val="32"/>
          <w:lang w:eastAsia="en-US"/>
        </w:rPr>
      </w:pPr>
    </w:p>
    <w:p w14:paraId="4B314289" w14:textId="77777777" w:rsidR="007F622C" w:rsidRDefault="00585F77" w:rsidP="007F622C">
      <w:pPr>
        <w:suppressAutoHyphens w:val="0"/>
        <w:spacing w:after="0" w:line="480" w:lineRule="auto"/>
        <w:ind w:firstLine="720"/>
        <w:jc w:val="both"/>
        <w:rPr>
          <w:rFonts w:ascii="Times New Roman" w:hAnsi="Times New Roman" w:cs="Times New Roman"/>
          <w:bCs/>
          <w:sz w:val="32"/>
          <w:szCs w:val="32"/>
          <w:lang w:eastAsia="en-US"/>
        </w:rPr>
      </w:pPr>
      <w:r w:rsidRPr="00196613">
        <w:rPr>
          <w:rFonts w:ascii="Times New Roman" w:hAnsi="Times New Roman" w:cs="Times New Roman"/>
          <w:bCs/>
          <w:sz w:val="32"/>
          <w:szCs w:val="32"/>
          <w:lang w:eastAsia="en-US"/>
        </w:rPr>
        <w:t>Madam Speaker,</w:t>
      </w:r>
      <w:r w:rsidR="007F622C">
        <w:rPr>
          <w:rFonts w:ascii="Times New Roman" w:hAnsi="Times New Roman" w:cs="Times New Roman"/>
          <w:bCs/>
          <w:sz w:val="32"/>
          <w:szCs w:val="32"/>
          <w:lang w:eastAsia="en-US"/>
        </w:rPr>
        <w:t xml:space="preserve"> b</w:t>
      </w:r>
      <w:r w:rsidRPr="00196613">
        <w:rPr>
          <w:rFonts w:ascii="Times New Roman" w:hAnsi="Times New Roman" w:cs="Times New Roman"/>
          <w:bCs/>
          <w:sz w:val="32"/>
          <w:szCs w:val="32"/>
          <w:lang w:eastAsia="en-US"/>
        </w:rPr>
        <w:t>efore moving to the Bill, I w</w:t>
      </w:r>
      <w:r w:rsidR="007F622C">
        <w:rPr>
          <w:rFonts w:ascii="Times New Roman" w:hAnsi="Times New Roman" w:cs="Times New Roman"/>
          <w:bCs/>
          <w:sz w:val="32"/>
          <w:szCs w:val="32"/>
          <w:lang w:eastAsia="en-US"/>
        </w:rPr>
        <w:t xml:space="preserve">ill take a moment to </w:t>
      </w:r>
      <w:r w:rsidRPr="00196613">
        <w:rPr>
          <w:rFonts w:ascii="Times New Roman" w:hAnsi="Times New Roman" w:cs="Times New Roman"/>
          <w:bCs/>
          <w:sz w:val="32"/>
          <w:szCs w:val="32"/>
          <w:lang w:eastAsia="en-US"/>
        </w:rPr>
        <w:t xml:space="preserve">briefly advise this Honourable House of the progress we are making in Carmichael in carrying out the mandate of this administration. Our efforts continue to bear fruit, both literally and figuratively, with the farmers' market ensuring that fresh fruits and vegetables are available for the community. </w:t>
      </w:r>
    </w:p>
    <w:p w14:paraId="3BD255C4" w14:textId="77777777" w:rsidR="00844BED" w:rsidRPr="00196613" w:rsidRDefault="00585F77" w:rsidP="007F622C">
      <w:pPr>
        <w:suppressAutoHyphens w:val="0"/>
        <w:spacing w:after="0" w:line="480" w:lineRule="auto"/>
        <w:ind w:firstLine="720"/>
        <w:jc w:val="both"/>
        <w:rPr>
          <w:rFonts w:ascii="Times New Roman" w:hAnsi="Times New Roman" w:cs="Times New Roman"/>
          <w:bCs/>
          <w:sz w:val="32"/>
          <w:szCs w:val="32"/>
          <w:lang w:eastAsia="en-US"/>
        </w:rPr>
      </w:pPr>
      <w:r w:rsidRPr="00196613">
        <w:rPr>
          <w:rFonts w:ascii="Times New Roman" w:hAnsi="Times New Roman" w:cs="Times New Roman"/>
          <w:bCs/>
          <w:sz w:val="32"/>
          <w:szCs w:val="32"/>
          <w:lang w:eastAsia="en-US"/>
        </w:rPr>
        <w:t xml:space="preserve">In addition, our job placement assistance programmes are ongoing, providing much-needed support to residents seeking employment. We have also bolstered our community patrols, which are now being conducted by a dedicated cohort of volunteers. With vehicles generously donated for this purpose, these patrols are enhancing the safety and security of our </w:t>
      </w:r>
      <w:r w:rsidRPr="00196613">
        <w:rPr>
          <w:rFonts w:ascii="Times New Roman" w:hAnsi="Times New Roman" w:cs="Times New Roman"/>
          <w:bCs/>
          <w:sz w:val="32"/>
          <w:szCs w:val="32"/>
          <w:lang w:eastAsia="en-US"/>
        </w:rPr>
        <w:lastRenderedPageBreak/>
        <w:t>neighbourhoods.</w:t>
      </w:r>
      <w:r w:rsidR="00844BED" w:rsidRPr="00196613">
        <w:rPr>
          <w:rFonts w:ascii="Times New Roman" w:hAnsi="Times New Roman" w:cs="Times New Roman"/>
          <w:bCs/>
          <w:sz w:val="32"/>
          <w:szCs w:val="32"/>
          <w:lang w:eastAsia="en-US"/>
        </w:rPr>
        <w:t xml:space="preserve">  </w:t>
      </w:r>
      <w:r w:rsidR="001B777F" w:rsidRPr="00196613">
        <w:rPr>
          <w:rFonts w:ascii="Times New Roman" w:hAnsi="Times New Roman" w:cs="Times New Roman"/>
          <w:bCs/>
          <w:sz w:val="32"/>
          <w:szCs w:val="32"/>
          <w:lang w:eastAsia="en-US"/>
        </w:rPr>
        <w:t xml:space="preserve">Cleanup efforts remain a priority, with the removal of derelict vehicles continuing in earnest. </w:t>
      </w:r>
    </w:p>
    <w:p w14:paraId="0F310B6F" w14:textId="77777777" w:rsidR="00844BED" w:rsidRPr="00196613" w:rsidRDefault="00844BED" w:rsidP="001B777F">
      <w:pPr>
        <w:suppressAutoHyphens w:val="0"/>
        <w:spacing w:after="0" w:line="480" w:lineRule="auto"/>
        <w:jc w:val="both"/>
        <w:rPr>
          <w:rFonts w:ascii="Times New Roman" w:hAnsi="Times New Roman" w:cs="Times New Roman"/>
          <w:bCs/>
          <w:sz w:val="32"/>
          <w:szCs w:val="32"/>
          <w:lang w:eastAsia="en-US"/>
        </w:rPr>
      </w:pPr>
    </w:p>
    <w:p w14:paraId="679062E2" w14:textId="77777777" w:rsidR="00FF4FD4" w:rsidRDefault="00F15F6A" w:rsidP="00196613">
      <w:pPr>
        <w:suppressAutoHyphens w:val="0"/>
        <w:spacing w:after="0" w:line="480" w:lineRule="auto"/>
        <w:ind w:firstLine="720"/>
        <w:jc w:val="both"/>
        <w:rPr>
          <w:rFonts w:ascii="Times New Roman" w:hAnsi="Times New Roman" w:cs="Times New Roman"/>
          <w:sz w:val="32"/>
          <w:szCs w:val="32"/>
          <w:lang w:eastAsia="en-US"/>
        </w:rPr>
      </w:pPr>
      <w:r w:rsidRPr="00196613">
        <w:rPr>
          <w:rFonts w:ascii="Times New Roman" w:hAnsi="Times New Roman" w:cs="Times New Roman"/>
          <w:sz w:val="32"/>
          <w:szCs w:val="32"/>
          <w:lang w:eastAsia="en-US"/>
        </w:rPr>
        <w:t xml:space="preserve">Madam Speaker, though Carmichael may not be classified as an urban area, the progress we are making </w:t>
      </w:r>
      <w:r w:rsidR="00196613" w:rsidRPr="00196613">
        <w:rPr>
          <w:rFonts w:ascii="Times New Roman" w:hAnsi="Times New Roman" w:cs="Times New Roman"/>
          <w:sz w:val="32"/>
          <w:szCs w:val="32"/>
          <w:lang w:eastAsia="en-US"/>
        </w:rPr>
        <w:t>in the Carmichael community</w:t>
      </w:r>
      <w:r w:rsidRPr="00196613">
        <w:rPr>
          <w:rFonts w:ascii="Times New Roman" w:hAnsi="Times New Roman" w:cs="Times New Roman"/>
          <w:sz w:val="32"/>
          <w:szCs w:val="32"/>
          <w:lang w:eastAsia="en-US"/>
        </w:rPr>
        <w:t xml:space="preserve"> underscores the transformative power of a coordinated, comprehensive approach to community development. We are seeing firsthand how targeted support and sustained engagement can tangibly improve lives. </w:t>
      </w:r>
    </w:p>
    <w:p w14:paraId="292E75D5" w14:textId="77777777" w:rsidR="00146032" w:rsidRPr="00196613" w:rsidRDefault="00146032" w:rsidP="00196613">
      <w:pPr>
        <w:suppressAutoHyphens w:val="0"/>
        <w:spacing w:after="0" w:line="480" w:lineRule="auto"/>
        <w:ind w:firstLine="720"/>
        <w:jc w:val="both"/>
        <w:rPr>
          <w:rFonts w:ascii="Times New Roman" w:hAnsi="Times New Roman" w:cs="Times New Roman"/>
          <w:sz w:val="32"/>
          <w:szCs w:val="32"/>
          <w:lang w:eastAsia="en-US"/>
        </w:rPr>
      </w:pPr>
    </w:p>
    <w:p w14:paraId="766B3E46" w14:textId="77777777" w:rsidR="007F622C" w:rsidRPr="00D64153" w:rsidRDefault="00F15F6A" w:rsidP="00200F83">
      <w:pPr>
        <w:suppressAutoHyphens w:val="0"/>
        <w:spacing w:after="0" w:line="480" w:lineRule="auto"/>
        <w:ind w:firstLine="720"/>
        <w:jc w:val="both"/>
        <w:rPr>
          <w:rFonts w:ascii="Times New Roman" w:hAnsi="Times New Roman" w:cs="Times New Roman"/>
          <w:bCs/>
          <w:sz w:val="32"/>
          <w:szCs w:val="32"/>
          <w:lang w:eastAsia="en-US"/>
        </w:rPr>
      </w:pPr>
      <w:r w:rsidRPr="00D64153">
        <w:rPr>
          <w:rFonts w:ascii="Times New Roman" w:hAnsi="Times New Roman" w:cs="Times New Roman"/>
          <w:bCs/>
          <w:sz w:val="32"/>
          <w:szCs w:val="32"/>
          <w:lang w:eastAsia="en-US"/>
        </w:rPr>
        <w:t>Madam Speaker, today represents a landmark moment for this Davis-led administration as we commence debat</w:t>
      </w:r>
      <w:r w:rsidR="00301ADC" w:rsidRPr="00D64153">
        <w:rPr>
          <w:rFonts w:ascii="Times New Roman" w:hAnsi="Times New Roman" w:cs="Times New Roman"/>
          <w:bCs/>
          <w:sz w:val="32"/>
          <w:szCs w:val="32"/>
          <w:lang w:eastAsia="en-US"/>
        </w:rPr>
        <w:t xml:space="preserve">e on legislation that embodies almost </w:t>
      </w:r>
      <w:r w:rsidRPr="00D64153">
        <w:rPr>
          <w:rFonts w:ascii="Times New Roman" w:hAnsi="Times New Roman" w:cs="Times New Roman"/>
          <w:bCs/>
          <w:sz w:val="32"/>
          <w:szCs w:val="32"/>
          <w:lang w:eastAsia="en-US"/>
        </w:rPr>
        <w:t>two decades of vision, determination, and resilience.</w:t>
      </w:r>
      <w:r w:rsidR="00200F83" w:rsidRPr="00D64153">
        <w:t xml:space="preserve"> </w:t>
      </w:r>
      <w:r w:rsidR="00200F83" w:rsidRPr="00D64153">
        <w:rPr>
          <w:rFonts w:ascii="Times New Roman" w:hAnsi="Times New Roman" w:cs="Times New Roman"/>
          <w:bCs/>
          <w:sz w:val="32"/>
          <w:szCs w:val="32"/>
          <w:lang w:eastAsia="en-US"/>
        </w:rPr>
        <w:t xml:space="preserve">  As I embark on this debate, I wish to ded</w:t>
      </w:r>
      <w:r w:rsidR="007F622C" w:rsidRPr="00D64153">
        <w:rPr>
          <w:rFonts w:ascii="Times New Roman" w:hAnsi="Times New Roman" w:cs="Times New Roman"/>
          <w:bCs/>
          <w:sz w:val="32"/>
          <w:szCs w:val="32"/>
          <w:lang w:eastAsia="en-US"/>
        </w:rPr>
        <w:t>icate my Contribution</w:t>
      </w:r>
      <w:r w:rsidR="00200F83" w:rsidRPr="00D64153">
        <w:rPr>
          <w:rFonts w:ascii="Times New Roman" w:hAnsi="Times New Roman" w:cs="Times New Roman"/>
          <w:bCs/>
          <w:sz w:val="32"/>
          <w:szCs w:val="32"/>
          <w:lang w:eastAsia="en-US"/>
        </w:rPr>
        <w:t xml:space="preserve"> to the memory of </w:t>
      </w:r>
      <w:r w:rsidR="00146032" w:rsidRPr="00D64153">
        <w:rPr>
          <w:rFonts w:ascii="Times New Roman" w:hAnsi="Times New Roman" w:cs="Times New Roman"/>
          <w:bCs/>
          <w:sz w:val="32"/>
          <w:szCs w:val="32"/>
          <w:lang w:eastAsia="en-US"/>
        </w:rPr>
        <w:t>Former Commissioner of Police</w:t>
      </w:r>
      <w:r w:rsidR="007F622C" w:rsidRPr="00D64153">
        <w:rPr>
          <w:rFonts w:ascii="Times New Roman" w:hAnsi="Times New Roman" w:cs="Times New Roman"/>
          <w:bCs/>
          <w:sz w:val="32"/>
          <w:szCs w:val="32"/>
          <w:lang w:eastAsia="en-US"/>
        </w:rPr>
        <w:t>,</w:t>
      </w:r>
      <w:r w:rsidR="00146032" w:rsidRPr="00D64153">
        <w:rPr>
          <w:rFonts w:ascii="Times New Roman" w:hAnsi="Times New Roman" w:cs="Times New Roman"/>
          <w:bCs/>
          <w:sz w:val="32"/>
          <w:szCs w:val="32"/>
          <w:lang w:eastAsia="en-US"/>
        </w:rPr>
        <w:t xml:space="preserve"> the Late</w:t>
      </w:r>
      <w:r w:rsidR="00200F83" w:rsidRPr="00D64153">
        <w:rPr>
          <w:rFonts w:ascii="Times New Roman" w:hAnsi="Times New Roman" w:cs="Times New Roman"/>
          <w:bCs/>
          <w:sz w:val="32"/>
          <w:szCs w:val="32"/>
          <w:lang w:eastAsia="en-US"/>
        </w:rPr>
        <w:t xml:space="preserve"> Paul Farquharson, a man of profound vision, a mentor, and a colleague. </w:t>
      </w:r>
    </w:p>
    <w:p w14:paraId="0B40F1BA" w14:textId="77777777" w:rsidR="007F622C" w:rsidRPr="00D64153" w:rsidRDefault="007F622C" w:rsidP="00200F83">
      <w:pPr>
        <w:suppressAutoHyphens w:val="0"/>
        <w:spacing w:after="0" w:line="480" w:lineRule="auto"/>
        <w:ind w:firstLine="720"/>
        <w:jc w:val="both"/>
        <w:rPr>
          <w:rFonts w:ascii="Times New Roman" w:hAnsi="Times New Roman" w:cs="Times New Roman"/>
          <w:bCs/>
          <w:sz w:val="32"/>
          <w:szCs w:val="32"/>
          <w:lang w:eastAsia="en-US"/>
        </w:rPr>
      </w:pPr>
    </w:p>
    <w:p w14:paraId="55862E6E" w14:textId="77777777" w:rsidR="00F15F6A" w:rsidRPr="00D64153" w:rsidRDefault="00200F83" w:rsidP="00200F83">
      <w:pPr>
        <w:suppressAutoHyphens w:val="0"/>
        <w:spacing w:after="0" w:line="480" w:lineRule="auto"/>
        <w:ind w:firstLine="720"/>
        <w:jc w:val="both"/>
        <w:rPr>
          <w:rFonts w:ascii="Times New Roman" w:hAnsi="Times New Roman" w:cs="Times New Roman"/>
          <w:bCs/>
          <w:sz w:val="32"/>
          <w:szCs w:val="32"/>
          <w:lang w:eastAsia="en-US"/>
        </w:rPr>
      </w:pPr>
      <w:r w:rsidRPr="00D64153">
        <w:rPr>
          <w:rFonts w:ascii="Times New Roman" w:hAnsi="Times New Roman" w:cs="Times New Roman"/>
          <w:bCs/>
          <w:sz w:val="32"/>
          <w:szCs w:val="32"/>
          <w:lang w:eastAsia="en-US"/>
        </w:rPr>
        <w:t xml:space="preserve">During my time as an officer, I had the privilege of working </w:t>
      </w:r>
      <w:r w:rsidR="007F622C" w:rsidRPr="00D64153">
        <w:rPr>
          <w:rFonts w:ascii="Times New Roman" w:hAnsi="Times New Roman" w:cs="Times New Roman"/>
          <w:bCs/>
          <w:sz w:val="32"/>
          <w:szCs w:val="32"/>
          <w:lang w:eastAsia="en-US"/>
        </w:rPr>
        <w:t xml:space="preserve">under the leadership of </w:t>
      </w:r>
      <w:r w:rsidRPr="00D64153">
        <w:rPr>
          <w:rFonts w:ascii="Times New Roman" w:hAnsi="Times New Roman" w:cs="Times New Roman"/>
          <w:bCs/>
          <w:sz w:val="32"/>
          <w:szCs w:val="32"/>
          <w:lang w:eastAsia="en-US"/>
        </w:rPr>
        <w:t xml:space="preserve">Mr. Farquharson, witnessing firsthand his unwavering drive </w:t>
      </w:r>
      <w:r w:rsidRPr="00D64153">
        <w:rPr>
          <w:rFonts w:ascii="Times New Roman" w:hAnsi="Times New Roman" w:cs="Times New Roman"/>
          <w:bCs/>
          <w:sz w:val="32"/>
          <w:szCs w:val="32"/>
          <w:lang w:eastAsia="en-US"/>
        </w:rPr>
        <w:lastRenderedPageBreak/>
        <w:t>and dedication. His approach to community policing was transformative and has been the driving force behind the very principles of Urban Renewal we now champion. His legacy lives on through this initiative, as we honour his commitment to community and security in our nation’s neighbourhoods.</w:t>
      </w:r>
    </w:p>
    <w:p w14:paraId="17B02534" w14:textId="77777777" w:rsidR="00146032" w:rsidRPr="00D64153" w:rsidRDefault="00146032" w:rsidP="00200F83">
      <w:pPr>
        <w:suppressAutoHyphens w:val="0"/>
        <w:spacing w:after="0" w:line="480" w:lineRule="auto"/>
        <w:ind w:firstLine="720"/>
        <w:jc w:val="both"/>
        <w:rPr>
          <w:rFonts w:ascii="Times New Roman" w:hAnsi="Times New Roman" w:cs="Times New Roman"/>
          <w:bCs/>
          <w:sz w:val="32"/>
          <w:szCs w:val="32"/>
          <w:lang w:eastAsia="en-US"/>
        </w:rPr>
      </w:pPr>
    </w:p>
    <w:p w14:paraId="5B8FFD4D" w14:textId="77777777" w:rsidR="00146032" w:rsidRPr="00D64153" w:rsidRDefault="00146032" w:rsidP="007F622C">
      <w:pPr>
        <w:suppressAutoHyphens w:val="0"/>
        <w:spacing w:after="0" w:line="480" w:lineRule="auto"/>
        <w:ind w:firstLine="720"/>
        <w:jc w:val="both"/>
        <w:rPr>
          <w:rFonts w:ascii="Times New Roman" w:hAnsi="Times New Roman" w:cs="Times New Roman"/>
          <w:bCs/>
          <w:sz w:val="32"/>
          <w:szCs w:val="32"/>
          <w:lang w:eastAsia="en-US"/>
        </w:rPr>
      </w:pPr>
      <w:r w:rsidRPr="00D64153">
        <w:rPr>
          <w:rFonts w:ascii="Times New Roman" w:hAnsi="Times New Roman" w:cs="Times New Roman"/>
          <w:bCs/>
          <w:sz w:val="32"/>
          <w:szCs w:val="32"/>
          <w:lang w:eastAsia="en-US"/>
        </w:rPr>
        <w:t xml:space="preserve">Madam Speaker, </w:t>
      </w:r>
      <w:r w:rsidR="007F622C" w:rsidRPr="00D64153">
        <w:rPr>
          <w:rFonts w:ascii="Times New Roman" w:hAnsi="Times New Roman" w:cs="Times New Roman"/>
          <w:bCs/>
          <w:sz w:val="32"/>
          <w:szCs w:val="32"/>
          <w:lang w:eastAsia="en-US"/>
        </w:rPr>
        <w:t>t</w:t>
      </w:r>
      <w:r w:rsidRPr="00D64153">
        <w:rPr>
          <w:rFonts w:ascii="Times New Roman" w:hAnsi="Times New Roman" w:cs="Times New Roman"/>
          <w:bCs/>
          <w:sz w:val="32"/>
          <w:szCs w:val="32"/>
          <w:lang w:eastAsia="en-US"/>
        </w:rPr>
        <w:t>he Progressive Liberal Party (PLP) has always been the unwavering voice of the people</w:t>
      </w:r>
      <w:r w:rsidR="007F622C" w:rsidRPr="00D64153">
        <w:rPr>
          <w:rFonts w:ascii="Times New Roman" w:hAnsi="Times New Roman" w:cs="Times New Roman"/>
          <w:bCs/>
          <w:sz w:val="32"/>
          <w:szCs w:val="32"/>
          <w:lang w:eastAsia="en-US"/>
        </w:rPr>
        <w:t xml:space="preserve"> - </w:t>
      </w:r>
      <w:r w:rsidRPr="00D64153">
        <w:rPr>
          <w:rFonts w:ascii="Times New Roman" w:hAnsi="Times New Roman" w:cs="Times New Roman"/>
          <w:bCs/>
          <w:sz w:val="32"/>
          <w:szCs w:val="32"/>
          <w:lang w:eastAsia="en-US"/>
        </w:rPr>
        <w:t xml:space="preserve">the </w:t>
      </w:r>
      <w:r w:rsidR="007F622C" w:rsidRPr="00D64153">
        <w:rPr>
          <w:rFonts w:ascii="Times New Roman" w:hAnsi="Times New Roman" w:cs="Times New Roman"/>
          <w:bCs/>
          <w:sz w:val="32"/>
          <w:szCs w:val="32"/>
          <w:lang w:eastAsia="en-US"/>
        </w:rPr>
        <w:t>P</w:t>
      </w:r>
      <w:r w:rsidRPr="00D64153">
        <w:rPr>
          <w:rFonts w:ascii="Times New Roman" w:hAnsi="Times New Roman" w:cs="Times New Roman"/>
          <w:bCs/>
          <w:sz w:val="32"/>
          <w:szCs w:val="32"/>
          <w:lang w:eastAsia="en-US"/>
        </w:rPr>
        <w:t>arty that stands rooted in the belief that every Bahamian, regardless of background, deserves a fair shot at prosperity, dignity, and a chance to thrive. Since our founding, we have held fast to principles of social and economic equity, a commitment to lifting up all Ba</w:t>
      </w:r>
      <w:r w:rsidR="007F622C" w:rsidRPr="00D64153">
        <w:rPr>
          <w:rFonts w:ascii="Times New Roman" w:hAnsi="Times New Roman" w:cs="Times New Roman"/>
          <w:bCs/>
          <w:sz w:val="32"/>
          <w:szCs w:val="32"/>
          <w:lang w:eastAsia="en-US"/>
        </w:rPr>
        <w:t>h</w:t>
      </w:r>
      <w:r w:rsidRPr="00D64153">
        <w:rPr>
          <w:rFonts w:ascii="Times New Roman" w:hAnsi="Times New Roman" w:cs="Times New Roman"/>
          <w:bCs/>
          <w:sz w:val="32"/>
          <w:szCs w:val="32"/>
          <w:lang w:eastAsia="en-US"/>
        </w:rPr>
        <w:t>amians, and a vision of national development that does more than just talk</w:t>
      </w:r>
      <w:r w:rsidR="007F622C" w:rsidRPr="00D64153">
        <w:rPr>
          <w:rFonts w:ascii="Times New Roman" w:hAnsi="Times New Roman" w:cs="Times New Roman"/>
          <w:bCs/>
          <w:sz w:val="32"/>
          <w:szCs w:val="32"/>
          <w:lang w:eastAsia="en-US"/>
        </w:rPr>
        <w:t xml:space="preserve"> - </w:t>
      </w:r>
      <w:r w:rsidRPr="00D64153">
        <w:rPr>
          <w:rFonts w:ascii="Times New Roman" w:hAnsi="Times New Roman" w:cs="Times New Roman"/>
          <w:bCs/>
          <w:sz w:val="32"/>
          <w:szCs w:val="32"/>
          <w:lang w:eastAsia="en-US"/>
        </w:rPr>
        <w:t>it acts.</w:t>
      </w:r>
    </w:p>
    <w:p w14:paraId="3DF562C4" w14:textId="77777777" w:rsidR="00146032" w:rsidRPr="00D64153" w:rsidRDefault="00146032" w:rsidP="00146032">
      <w:pPr>
        <w:suppressAutoHyphens w:val="0"/>
        <w:spacing w:after="0" w:line="480" w:lineRule="auto"/>
        <w:ind w:firstLine="720"/>
        <w:jc w:val="both"/>
        <w:rPr>
          <w:rFonts w:ascii="Times New Roman" w:hAnsi="Times New Roman" w:cs="Times New Roman"/>
          <w:bCs/>
          <w:sz w:val="32"/>
          <w:szCs w:val="32"/>
          <w:lang w:eastAsia="en-US"/>
        </w:rPr>
      </w:pPr>
    </w:p>
    <w:p w14:paraId="09DAD358" w14:textId="77777777" w:rsidR="00146032" w:rsidRPr="00D64153" w:rsidRDefault="00146032" w:rsidP="007F622C">
      <w:pPr>
        <w:suppressAutoHyphens w:val="0"/>
        <w:spacing w:after="0" w:line="480" w:lineRule="auto"/>
        <w:ind w:firstLine="720"/>
        <w:jc w:val="both"/>
        <w:rPr>
          <w:rFonts w:ascii="Times New Roman" w:hAnsi="Times New Roman" w:cs="Times New Roman"/>
          <w:bCs/>
          <w:sz w:val="32"/>
          <w:szCs w:val="32"/>
          <w:lang w:eastAsia="en-US"/>
        </w:rPr>
      </w:pPr>
      <w:r w:rsidRPr="00D64153">
        <w:rPr>
          <w:rFonts w:ascii="Times New Roman" w:hAnsi="Times New Roman" w:cs="Times New Roman"/>
          <w:bCs/>
          <w:sz w:val="32"/>
          <w:szCs w:val="32"/>
          <w:lang w:eastAsia="en-US"/>
        </w:rPr>
        <w:t xml:space="preserve">Our mission </w:t>
      </w:r>
      <w:r w:rsidR="007F622C" w:rsidRPr="00D64153">
        <w:rPr>
          <w:rFonts w:ascii="Times New Roman" w:hAnsi="Times New Roman" w:cs="Times New Roman"/>
          <w:bCs/>
          <w:sz w:val="32"/>
          <w:szCs w:val="32"/>
          <w:lang w:eastAsia="en-US"/>
        </w:rPr>
        <w:t xml:space="preserve">Madam Speaker </w:t>
      </w:r>
      <w:r w:rsidRPr="00D64153">
        <w:rPr>
          <w:rFonts w:ascii="Times New Roman" w:hAnsi="Times New Roman" w:cs="Times New Roman"/>
          <w:bCs/>
          <w:sz w:val="32"/>
          <w:szCs w:val="32"/>
          <w:lang w:eastAsia="en-US"/>
        </w:rPr>
        <w:t>has never been about lofty promises but about real action, especially for those communities too often left behind. These founding ideals have never wavered, and today they are more alive than ever. We see these values clearly embodied in the work we do, in our drive to strengthen communities, and in this legislation</w:t>
      </w:r>
      <w:r w:rsidR="00D64153" w:rsidRPr="00D64153">
        <w:rPr>
          <w:rFonts w:ascii="Times New Roman" w:hAnsi="Times New Roman" w:cs="Times New Roman"/>
          <w:bCs/>
          <w:sz w:val="32"/>
          <w:szCs w:val="32"/>
          <w:lang w:eastAsia="en-US"/>
        </w:rPr>
        <w:t xml:space="preserve"> - </w:t>
      </w:r>
      <w:r w:rsidRPr="00D64153">
        <w:rPr>
          <w:rFonts w:ascii="Times New Roman" w:hAnsi="Times New Roman" w:cs="Times New Roman"/>
          <w:bCs/>
          <w:sz w:val="32"/>
          <w:szCs w:val="32"/>
          <w:lang w:eastAsia="en-US"/>
        </w:rPr>
        <w:t xml:space="preserve">ensuring that the </w:t>
      </w:r>
      <w:r w:rsidRPr="00D64153">
        <w:rPr>
          <w:rFonts w:ascii="Times New Roman" w:hAnsi="Times New Roman" w:cs="Times New Roman"/>
          <w:bCs/>
          <w:sz w:val="32"/>
          <w:szCs w:val="32"/>
          <w:lang w:eastAsia="en-US"/>
        </w:rPr>
        <w:lastRenderedPageBreak/>
        <w:t>transformative power of Urban Renewal endures, providing a foundation for future generations and a testament to our enduring commitment. This is the PLP difference</w:t>
      </w:r>
      <w:r w:rsidR="00D64153" w:rsidRPr="00D64153">
        <w:rPr>
          <w:rFonts w:ascii="Times New Roman" w:hAnsi="Times New Roman" w:cs="Times New Roman"/>
          <w:bCs/>
          <w:sz w:val="32"/>
          <w:szCs w:val="32"/>
          <w:lang w:eastAsia="en-US"/>
        </w:rPr>
        <w:t xml:space="preserve"> - </w:t>
      </w:r>
      <w:r w:rsidRPr="00D64153">
        <w:rPr>
          <w:rFonts w:ascii="Times New Roman" w:hAnsi="Times New Roman" w:cs="Times New Roman"/>
          <w:bCs/>
          <w:sz w:val="32"/>
          <w:szCs w:val="32"/>
          <w:lang w:eastAsia="en-US"/>
        </w:rPr>
        <w:t>where action meets purpose, and progress lifts us all.</w:t>
      </w:r>
    </w:p>
    <w:p w14:paraId="2AEA9E27" w14:textId="77777777" w:rsidR="00C84139" w:rsidRPr="00D64153" w:rsidRDefault="00C84139" w:rsidP="00C84139">
      <w:pPr>
        <w:suppressAutoHyphens w:val="0"/>
        <w:spacing w:after="0" w:line="480" w:lineRule="auto"/>
        <w:jc w:val="both"/>
        <w:rPr>
          <w:rFonts w:ascii="Times New Roman" w:hAnsi="Times New Roman" w:cs="Times New Roman"/>
          <w:bCs/>
          <w:sz w:val="32"/>
          <w:szCs w:val="32"/>
          <w:lang w:eastAsia="en-US"/>
        </w:rPr>
      </w:pPr>
    </w:p>
    <w:p w14:paraId="05C20714" w14:textId="77777777" w:rsidR="00146032" w:rsidRPr="00D64153" w:rsidRDefault="00C84139" w:rsidP="00C84139">
      <w:pPr>
        <w:suppressAutoHyphens w:val="0"/>
        <w:spacing w:after="0" w:line="480" w:lineRule="auto"/>
        <w:jc w:val="both"/>
        <w:rPr>
          <w:rFonts w:ascii="Times New Roman" w:hAnsi="Times New Roman" w:cs="Times New Roman"/>
          <w:bCs/>
          <w:sz w:val="32"/>
          <w:szCs w:val="32"/>
          <w:lang w:eastAsia="en-US"/>
        </w:rPr>
      </w:pPr>
      <w:r w:rsidRPr="00D64153">
        <w:rPr>
          <w:rFonts w:ascii="Times New Roman" w:hAnsi="Times New Roman" w:cs="Times New Roman"/>
          <w:bCs/>
          <w:sz w:val="32"/>
          <w:szCs w:val="32"/>
          <w:lang w:eastAsia="en-US"/>
        </w:rPr>
        <w:t>Madam Speaker,</w:t>
      </w:r>
      <w:r w:rsidR="00D64153" w:rsidRPr="00D64153">
        <w:rPr>
          <w:rFonts w:ascii="Times New Roman" w:hAnsi="Times New Roman" w:cs="Times New Roman"/>
          <w:bCs/>
          <w:sz w:val="32"/>
          <w:szCs w:val="32"/>
          <w:lang w:eastAsia="en-US"/>
        </w:rPr>
        <w:t xml:space="preserve"> t</w:t>
      </w:r>
      <w:r w:rsidRPr="00D64153">
        <w:rPr>
          <w:rFonts w:ascii="Times New Roman" w:hAnsi="Times New Roman" w:cs="Times New Roman"/>
          <w:bCs/>
          <w:sz w:val="32"/>
          <w:szCs w:val="32"/>
          <w:lang w:eastAsia="en-US"/>
        </w:rPr>
        <w:t xml:space="preserve">he Progressive Liberal Party has always understood that true progress demands bold economic development and unyielding efforts to alleviate poverty. These are not negotiable; they are fundamental. Our </w:t>
      </w:r>
      <w:r w:rsidR="00D64153" w:rsidRPr="00D64153">
        <w:rPr>
          <w:rFonts w:ascii="Times New Roman" w:hAnsi="Times New Roman" w:cs="Times New Roman"/>
          <w:bCs/>
          <w:sz w:val="32"/>
          <w:szCs w:val="32"/>
          <w:lang w:eastAsia="en-US"/>
        </w:rPr>
        <w:t>P</w:t>
      </w:r>
      <w:r w:rsidRPr="00D64153">
        <w:rPr>
          <w:rFonts w:ascii="Times New Roman" w:hAnsi="Times New Roman" w:cs="Times New Roman"/>
          <w:bCs/>
          <w:sz w:val="32"/>
          <w:szCs w:val="32"/>
          <w:lang w:eastAsia="en-US"/>
        </w:rPr>
        <w:t>arty’s foundation is built on policies that uplift every Bahamian, particularly those living on the margins. Urban Renewal is the embodiment of this promise</w:t>
      </w:r>
      <w:r w:rsidR="00D64153" w:rsidRPr="00D64153">
        <w:rPr>
          <w:rFonts w:ascii="Times New Roman" w:hAnsi="Times New Roman" w:cs="Times New Roman"/>
          <w:bCs/>
          <w:sz w:val="32"/>
          <w:szCs w:val="32"/>
          <w:lang w:eastAsia="en-US"/>
        </w:rPr>
        <w:t xml:space="preserve"> - </w:t>
      </w:r>
      <w:r w:rsidRPr="00D64153">
        <w:rPr>
          <w:rFonts w:ascii="Times New Roman" w:hAnsi="Times New Roman" w:cs="Times New Roman"/>
          <w:bCs/>
          <w:sz w:val="32"/>
          <w:szCs w:val="32"/>
          <w:lang w:eastAsia="en-US"/>
        </w:rPr>
        <w:t>a direct, powerful force against poverty. It revitalizes neighbourhoods, builds job opportunities, and fortifies community infrastructure. This is not just a commitment to prosperity; it</w:t>
      </w:r>
      <w:r w:rsidR="00D64153" w:rsidRPr="00D64153">
        <w:rPr>
          <w:rFonts w:ascii="Times New Roman" w:hAnsi="Times New Roman" w:cs="Times New Roman"/>
          <w:bCs/>
          <w:sz w:val="32"/>
          <w:szCs w:val="32"/>
          <w:lang w:eastAsia="en-US"/>
        </w:rPr>
        <w:t xml:space="preserve"> is</w:t>
      </w:r>
      <w:r w:rsidRPr="00D64153">
        <w:rPr>
          <w:rFonts w:ascii="Times New Roman" w:hAnsi="Times New Roman" w:cs="Times New Roman"/>
          <w:bCs/>
          <w:sz w:val="32"/>
          <w:szCs w:val="32"/>
          <w:lang w:eastAsia="en-US"/>
        </w:rPr>
        <w:t xml:space="preserve"> a commitment to prosperity </w:t>
      </w:r>
      <w:r w:rsidRPr="00D64153">
        <w:rPr>
          <w:rFonts w:ascii="Times New Roman" w:hAnsi="Times New Roman" w:cs="Times New Roman"/>
          <w:b/>
          <w:bCs/>
          <w:sz w:val="32"/>
          <w:szCs w:val="32"/>
          <w:lang w:eastAsia="en-US"/>
        </w:rPr>
        <w:t>for all</w:t>
      </w:r>
      <w:r w:rsidRPr="00D64153">
        <w:rPr>
          <w:rFonts w:ascii="Times New Roman" w:hAnsi="Times New Roman" w:cs="Times New Roman"/>
          <w:bCs/>
          <w:sz w:val="32"/>
          <w:szCs w:val="32"/>
          <w:lang w:eastAsia="en-US"/>
        </w:rPr>
        <w:t>.</w:t>
      </w:r>
    </w:p>
    <w:p w14:paraId="7F96339F" w14:textId="77777777" w:rsidR="00585612" w:rsidRDefault="00585612" w:rsidP="00585612">
      <w:pPr>
        <w:suppressAutoHyphens w:val="0"/>
        <w:spacing w:after="0" w:line="480" w:lineRule="auto"/>
        <w:jc w:val="both"/>
        <w:rPr>
          <w:rFonts w:ascii="Times New Roman" w:hAnsi="Times New Roman" w:cs="Times New Roman"/>
          <w:bCs/>
          <w:sz w:val="32"/>
          <w:szCs w:val="32"/>
          <w:lang w:eastAsia="en-US"/>
        </w:rPr>
      </w:pPr>
    </w:p>
    <w:p w14:paraId="40476528" w14:textId="77777777" w:rsidR="00585612" w:rsidRPr="00585612" w:rsidRDefault="00585612" w:rsidP="00585612">
      <w:pPr>
        <w:suppressAutoHyphens w:val="0"/>
        <w:spacing w:after="0" w:line="480" w:lineRule="auto"/>
        <w:jc w:val="center"/>
        <w:rPr>
          <w:rFonts w:ascii="Times New Roman" w:hAnsi="Times New Roman" w:cs="Times New Roman"/>
          <w:b/>
          <w:i/>
          <w:iCs/>
          <w:sz w:val="32"/>
          <w:szCs w:val="32"/>
          <w:lang w:eastAsia="en-US"/>
        </w:rPr>
      </w:pPr>
      <w:r w:rsidRPr="00585612">
        <w:rPr>
          <w:rFonts w:ascii="Times New Roman" w:hAnsi="Times New Roman" w:cs="Times New Roman"/>
          <w:b/>
          <w:i/>
          <w:iCs/>
          <w:sz w:val="32"/>
          <w:szCs w:val="32"/>
          <w:lang w:eastAsia="en-US"/>
        </w:rPr>
        <w:t xml:space="preserve">History Of </w:t>
      </w:r>
      <w:r w:rsidR="00301ADC">
        <w:rPr>
          <w:rFonts w:ascii="Times New Roman" w:hAnsi="Times New Roman" w:cs="Times New Roman"/>
          <w:b/>
          <w:i/>
          <w:iCs/>
          <w:sz w:val="32"/>
          <w:szCs w:val="32"/>
          <w:lang w:eastAsia="en-US"/>
        </w:rPr>
        <w:t>Urban Renewal</w:t>
      </w:r>
    </w:p>
    <w:p w14:paraId="0E0075E4" w14:textId="77777777" w:rsidR="00BE5838" w:rsidRDefault="00C84139" w:rsidP="00BE5838">
      <w:pPr>
        <w:suppressAutoHyphens w:val="0"/>
        <w:spacing w:after="0" w:line="480" w:lineRule="auto"/>
        <w:ind w:firstLine="720"/>
        <w:jc w:val="both"/>
        <w:rPr>
          <w:rFonts w:ascii="Times New Roman" w:hAnsi="Times New Roman" w:cs="Times New Roman"/>
          <w:bCs/>
          <w:sz w:val="32"/>
          <w:szCs w:val="32"/>
          <w:lang w:eastAsia="en-US"/>
        </w:rPr>
      </w:pPr>
      <w:r w:rsidRPr="00BE5838">
        <w:rPr>
          <w:rFonts w:ascii="Times New Roman" w:hAnsi="Times New Roman" w:cs="Times New Roman"/>
          <w:bCs/>
          <w:sz w:val="32"/>
          <w:szCs w:val="32"/>
          <w:lang w:eastAsia="en-US"/>
        </w:rPr>
        <w:t xml:space="preserve">Madam Speaker, my journey with the Urban Renewal Programme began at its inception when I served as a </w:t>
      </w:r>
      <w:r w:rsidR="00D71D7C" w:rsidRPr="00BE5838">
        <w:rPr>
          <w:rFonts w:ascii="Times New Roman" w:hAnsi="Times New Roman" w:cs="Times New Roman"/>
          <w:bCs/>
          <w:sz w:val="32"/>
          <w:szCs w:val="32"/>
          <w:lang w:eastAsia="en-US"/>
        </w:rPr>
        <w:t xml:space="preserve">senior </w:t>
      </w:r>
      <w:r w:rsidRPr="00BE5838">
        <w:rPr>
          <w:rFonts w:ascii="Times New Roman" w:hAnsi="Times New Roman" w:cs="Times New Roman"/>
          <w:bCs/>
          <w:sz w:val="32"/>
          <w:szCs w:val="32"/>
          <w:lang w:eastAsia="en-US"/>
        </w:rPr>
        <w:t xml:space="preserve">officer </w:t>
      </w:r>
      <w:r w:rsidR="00BE5838" w:rsidRPr="00BE5838">
        <w:rPr>
          <w:rFonts w:ascii="Times New Roman" w:hAnsi="Times New Roman" w:cs="Times New Roman"/>
          <w:bCs/>
          <w:sz w:val="32"/>
          <w:szCs w:val="32"/>
          <w:lang w:eastAsia="en-US"/>
        </w:rPr>
        <w:t xml:space="preserve">in </w:t>
      </w:r>
      <w:r w:rsidRPr="00BE5838">
        <w:rPr>
          <w:rFonts w:ascii="Times New Roman" w:hAnsi="Times New Roman" w:cs="Times New Roman"/>
          <w:bCs/>
          <w:sz w:val="32"/>
          <w:szCs w:val="32"/>
          <w:lang w:eastAsia="en-US"/>
        </w:rPr>
        <w:t xml:space="preserve">the Royal Bahamas Police Force. The seeds </w:t>
      </w:r>
      <w:r w:rsidR="00D71D7C" w:rsidRPr="00BE5838">
        <w:rPr>
          <w:rFonts w:ascii="Times New Roman" w:hAnsi="Times New Roman" w:cs="Times New Roman"/>
          <w:bCs/>
          <w:sz w:val="32"/>
          <w:szCs w:val="32"/>
          <w:lang w:eastAsia="en-US"/>
        </w:rPr>
        <w:t xml:space="preserve">for what would become </w:t>
      </w:r>
      <w:r w:rsidRPr="00BE5838">
        <w:rPr>
          <w:rFonts w:ascii="Times New Roman" w:hAnsi="Times New Roman" w:cs="Times New Roman"/>
          <w:bCs/>
          <w:sz w:val="32"/>
          <w:szCs w:val="32"/>
          <w:lang w:eastAsia="en-US"/>
        </w:rPr>
        <w:t xml:space="preserve">Urban Renewal were sown </w:t>
      </w:r>
      <w:r w:rsidRPr="00BE5838">
        <w:rPr>
          <w:rFonts w:ascii="Times New Roman" w:hAnsi="Times New Roman" w:cs="Times New Roman"/>
          <w:bCs/>
          <w:sz w:val="32"/>
          <w:szCs w:val="32"/>
          <w:lang w:eastAsia="en-US"/>
        </w:rPr>
        <w:lastRenderedPageBreak/>
        <w:t xml:space="preserve">by former Prime Minister Perry Christie, who witnessed firsthand the widespread suffering and community decay during his campaign leading up to the 2002 General Election. He </w:t>
      </w:r>
      <w:r w:rsidR="00BE5838">
        <w:rPr>
          <w:rFonts w:ascii="Times New Roman" w:hAnsi="Times New Roman" w:cs="Times New Roman"/>
          <w:bCs/>
          <w:sz w:val="32"/>
          <w:szCs w:val="32"/>
          <w:lang w:eastAsia="en-US"/>
        </w:rPr>
        <w:t>opined:</w:t>
      </w:r>
    </w:p>
    <w:p w14:paraId="42B774CF" w14:textId="77777777" w:rsidR="00BE5838" w:rsidRPr="00BE5838" w:rsidRDefault="00BE5838" w:rsidP="00BE5838">
      <w:pPr>
        <w:suppressAutoHyphens w:val="0"/>
        <w:spacing w:after="0" w:line="480" w:lineRule="auto"/>
        <w:ind w:firstLine="720"/>
        <w:jc w:val="both"/>
        <w:rPr>
          <w:rFonts w:ascii="Times New Roman" w:hAnsi="Times New Roman" w:cs="Times New Roman"/>
          <w:b/>
          <w:bCs/>
          <w:sz w:val="32"/>
          <w:szCs w:val="32"/>
          <w:lang w:eastAsia="en-US"/>
        </w:rPr>
      </w:pPr>
      <w:r w:rsidRPr="00BE5838">
        <w:rPr>
          <w:rFonts w:ascii="Times New Roman" w:hAnsi="Times New Roman" w:cs="Times New Roman"/>
          <w:b/>
          <w:bCs/>
          <w:sz w:val="32"/>
          <w:szCs w:val="32"/>
          <w:lang w:eastAsia="en-US"/>
        </w:rPr>
        <w:t>“There is far too much suffering in this land of plenty.”</w:t>
      </w:r>
    </w:p>
    <w:p w14:paraId="1308FFE5" w14:textId="77777777" w:rsidR="00C84139" w:rsidRPr="00BE5838" w:rsidRDefault="00BE5838" w:rsidP="00BE5838">
      <w:pPr>
        <w:suppressAutoHyphens w:val="0"/>
        <w:spacing w:after="0" w:line="480" w:lineRule="auto"/>
        <w:jc w:val="both"/>
        <w:rPr>
          <w:rFonts w:ascii="Times New Roman" w:hAnsi="Times New Roman" w:cs="Times New Roman"/>
          <w:bCs/>
          <w:sz w:val="32"/>
          <w:szCs w:val="32"/>
          <w:lang w:eastAsia="en-US"/>
        </w:rPr>
      </w:pPr>
      <w:r>
        <w:rPr>
          <w:rFonts w:ascii="Times New Roman" w:hAnsi="Times New Roman" w:cs="Times New Roman"/>
          <w:bCs/>
          <w:sz w:val="32"/>
          <w:szCs w:val="32"/>
          <w:lang w:eastAsia="en-US"/>
        </w:rPr>
        <w:t xml:space="preserve">PM Christie </w:t>
      </w:r>
      <w:r w:rsidR="00C84139" w:rsidRPr="00BE5838">
        <w:rPr>
          <w:rFonts w:ascii="Times New Roman" w:hAnsi="Times New Roman" w:cs="Times New Roman"/>
          <w:bCs/>
          <w:sz w:val="32"/>
          <w:szCs w:val="32"/>
          <w:lang w:eastAsia="en-US"/>
        </w:rPr>
        <w:t>pledged that if the PLP were elected, they would tackle the pressing challenges faced by marginali</w:t>
      </w:r>
      <w:r w:rsidR="00D71D7C" w:rsidRPr="00BE5838">
        <w:rPr>
          <w:rFonts w:ascii="Times New Roman" w:hAnsi="Times New Roman" w:cs="Times New Roman"/>
          <w:bCs/>
          <w:sz w:val="32"/>
          <w:szCs w:val="32"/>
          <w:lang w:eastAsia="en-US"/>
        </w:rPr>
        <w:t>s</w:t>
      </w:r>
      <w:r w:rsidR="00C84139" w:rsidRPr="00BE5838">
        <w:rPr>
          <w:rFonts w:ascii="Times New Roman" w:hAnsi="Times New Roman" w:cs="Times New Roman"/>
          <w:bCs/>
          <w:sz w:val="32"/>
          <w:szCs w:val="32"/>
          <w:lang w:eastAsia="en-US"/>
        </w:rPr>
        <w:t>ed communities.</w:t>
      </w:r>
    </w:p>
    <w:p w14:paraId="5B4DADBC" w14:textId="77777777" w:rsidR="00CF7B3F" w:rsidRDefault="00CF7B3F" w:rsidP="00CF7B3F">
      <w:pPr>
        <w:suppressAutoHyphens w:val="0"/>
        <w:spacing w:after="0" w:line="480" w:lineRule="auto"/>
        <w:jc w:val="both"/>
        <w:rPr>
          <w:rFonts w:ascii="Times New Roman" w:hAnsi="Times New Roman" w:cs="Times New Roman"/>
          <w:bCs/>
          <w:sz w:val="32"/>
          <w:szCs w:val="32"/>
          <w:lang w:eastAsia="en-US"/>
        </w:rPr>
      </w:pPr>
    </w:p>
    <w:p w14:paraId="4E0EF251" w14:textId="77777777" w:rsidR="000D5DFC" w:rsidRDefault="00CF7B3F" w:rsidP="000D5DFC">
      <w:pPr>
        <w:suppressAutoHyphens w:val="0"/>
        <w:spacing w:after="0" w:line="480" w:lineRule="auto"/>
        <w:ind w:firstLine="720"/>
        <w:jc w:val="both"/>
        <w:rPr>
          <w:rFonts w:ascii="Times New Roman" w:hAnsi="Times New Roman" w:cs="Times New Roman"/>
          <w:bCs/>
          <w:sz w:val="32"/>
          <w:szCs w:val="32"/>
          <w:lang w:eastAsia="en-US"/>
        </w:rPr>
      </w:pPr>
      <w:r w:rsidRPr="00CF7B3F">
        <w:rPr>
          <w:rFonts w:ascii="Times New Roman" w:hAnsi="Times New Roman" w:cs="Times New Roman"/>
          <w:bCs/>
          <w:sz w:val="32"/>
          <w:szCs w:val="32"/>
          <w:lang w:eastAsia="en-US"/>
        </w:rPr>
        <w:t>Madam Speaker,</w:t>
      </w:r>
      <w:r w:rsidR="00BE5838">
        <w:rPr>
          <w:rFonts w:ascii="Times New Roman" w:hAnsi="Times New Roman" w:cs="Times New Roman"/>
          <w:bCs/>
          <w:sz w:val="32"/>
          <w:szCs w:val="32"/>
          <w:lang w:eastAsia="en-US"/>
        </w:rPr>
        <w:t xml:space="preserve"> a</w:t>
      </w:r>
      <w:r w:rsidRPr="00CF7B3F">
        <w:rPr>
          <w:rFonts w:ascii="Times New Roman" w:hAnsi="Times New Roman" w:cs="Times New Roman"/>
          <w:bCs/>
          <w:sz w:val="32"/>
          <w:szCs w:val="32"/>
          <w:lang w:eastAsia="en-US"/>
        </w:rPr>
        <w:t xml:space="preserve">cting on a commitment to address the crisis facing our urban communities, </w:t>
      </w:r>
      <w:r>
        <w:rPr>
          <w:rFonts w:ascii="Times New Roman" w:hAnsi="Times New Roman" w:cs="Times New Roman"/>
          <w:bCs/>
          <w:sz w:val="32"/>
          <w:szCs w:val="32"/>
          <w:lang w:eastAsia="en-US"/>
        </w:rPr>
        <w:t xml:space="preserve">former </w:t>
      </w:r>
      <w:r w:rsidRPr="00CF7B3F">
        <w:rPr>
          <w:rFonts w:ascii="Times New Roman" w:hAnsi="Times New Roman" w:cs="Times New Roman"/>
          <w:bCs/>
          <w:sz w:val="32"/>
          <w:szCs w:val="32"/>
          <w:lang w:eastAsia="en-US"/>
        </w:rPr>
        <w:t>Prime Minister Christie tasked then Commissioner of Police</w:t>
      </w:r>
      <w:r w:rsidR="000D5DFC">
        <w:rPr>
          <w:rFonts w:ascii="Times New Roman" w:hAnsi="Times New Roman" w:cs="Times New Roman"/>
          <w:bCs/>
          <w:sz w:val="32"/>
          <w:szCs w:val="32"/>
          <w:lang w:eastAsia="en-US"/>
        </w:rPr>
        <w:t>,</w:t>
      </w:r>
      <w:r w:rsidRPr="00CF7B3F">
        <w:rPr>
          <w:rFonts w:ascii="Times New Roman" w:hAnsi="Times New Roman" w:cs="Times New Roman"/>
          <w:bCs/>
          <w:sz w:val="32"/>
          <w:szCs w:val="32"/>
          <w:lang w:eastAsia="en-US"/>
        </w:rPr>
        <w:t xml:space="preserve"> </w:t>
      </w:r>
      <w:r>
        <w:rPr>
          <w:rFonts w:ascii="Times New Roman" w:hAnsi="Times New Roman" w:cs="Times New Roman"/>
          <w:bCs/>
          <w:sz w:val="32"/>
          <w:szCs w:val="32"/>
          <w:lang w:eastAsia="en-US"/>
        </w:rPr>
        <w:t xml:space="preserve">the Late </w:t>
      </w:r>
      <w:r w:rsidRPr="00CF7B3F">
        <w:rPr>
          <w:rFonts w:ascii="Times New Roman" w:hAnsi="Times New Roman" w:cs="Times New Roman"/>
          <w:bCs/>
          <w:sz w:val="32"/>
          <w:szCs w:val="32"/>
          <w:lang w:eastAsia="en-US"/>
        </w:rPr>
        <w:t xml:space="preserve">Paul Farquharson </w:t>
      </w:r>
      <w:r w:rsidR="000D5DFC">
        <w:rPr>
          <w:rFonts w:ascii="Times New Roman" w:hAnsi="Times New Roman" w:cs="Times New Roman"/>
          <w:bCs/>
          <w:sz w:val="32"/>
          <w:szCs w:val="32"/>
          <w:lang w:eastAsia="en-US"/>
        </w:rPr>
        <w:t xml:space="preserve">to conduct </w:t>
      </w:r>
      <w:r w:rsidRPr="00CF7B3F">
        <w:rPr>
          <w:rFonts w:ascii="Times New Roman" w:hAnsi="Times New Roman" w:cs="Times New Roman"/>
          <w:bCs/>
          <w:sz w:val="32"/>
          <w:szCs w:val="32"/>
          <w:lang w:eastAsia="en-US"/>
        </w:rPr>
        <w:t xml:space="preserve">a comprehensive investigation into the conditions of the </w:t>
      </w:r>
      <w:r w:rsidR="000D5DFC">
        <w:rPr>
          <w:rFonts w:ascii="Times New Roman" w:hAnsi="Times New Roman" w:cs="Times New Roman"/>
          <w:bCs/>
          <w:sz w:val="32"/>
          <w:szCs w:val="32"/>
          <w:lang w:eastAsia="en-US"/>
        </w:rPr>
        <w:t>‘</w:t>
      </w:r>
      <w:r w:rsidRPr="00CF7B3F">
        <w:rPr>
          <w:rFonts w:ascii="Times New Roman" w:hAnsi="Times New Roman" w:cs="Times New Roman"/>
          <w:bCs/>
          <w:sz w:val="32"/>
          <w:szCs w:val="32"/>
          <w:lang w:eastAsia="en-US"/>
        </w:rPr>
        <w:t>Farm Road</w:t>
      </w:r>
      <w:r w:rsidR="000D5DFC">
        <w:rPr>
          <w:rFonts w:ascii="Times New Roman" w:hAnsi="Times New Roman" w:cs="Times New Roman"/>
          <w:bCs/>
          <w:sz w:val="32"/>
          <w:szCs w:val="32"/>
          <w:lang w:eastAsia="en-US"/>
        </w:rPr>
        <w:t>’</w:t>
      </w:r>
      <w:r w:rsidRPr="00CF7B3F">
        <w:rPr>
          <w:rFonts w:ascii="Times New Roman" w:hAnsi="Times New Roman" w:cs="Times New Roman"/>
          <w:bCs/>
          <w:sz w:val="32"/>
          <w:szCs w:val="32"/>
          <w:lang w:eastAsia="en-US"/>
        </w:rPr>
        <w:t xml:space="preserve"> community. </w:t>
      </w:r>
    </w:p>
    <w:p w14:paraId="2E72F248" w14:textId="77777777" w:rsidR="000D5DFC" w:rsidRDefault="00CF7B3F" w:rsidP="000D5DFC">
      <w:pPr>
        <w:suppressAutoHyphens w:val="0"/>
        <w:spacing w:after="0" w:line="480" w:lineRule="auto"/>
        <w:ind w:firstLine="720"/>
        <w:jc w:val="both"/>
        <w:rPr>
          <w:rFonts w:ascii="Times New Roman" w:hAnsi="Times New Roman" w:cs="Times New Roman"/>
          <w:bCs/>
          <w:sz w:val="32"/>
          <w:szCs w:val="32"/>
          <w:lang w:eastAsia="en-US"/>
        </w:rPr>
      </w:pPr>
      <w:r w:rsidRPr="00CF7B3F">
        <w:rPr>
          <w:rFonts w:ascii="Times New Roman" w:hAnsi="Times New Roman" w:cs="Times New Roman"/>
          <w:bCs/>
          <w:sz w:val="32"/>
          <w:szCs w:val="32"/>
          <w:lang w:eastAsia="en-US"/>
        </w:rPr>
        <w:t xml:space="preserve">The findings </w:t>
      </w:r>
      <w:r w:rsidR="000D5DFC">
        <w:rPr>
          <w:rFonts w:ascii="Times New Roman" w:hAnsi="Times New Roman" w:cs="Times New Roman"/>
          <w:bCs/>
          <w:sz w:val="32"/>
          <w:szCs w:val="32"/>
          <w:lang w:eastAsia="en-US"/>
        </w:rPr>
        <w:t xml:space="preserve">Madam Speaker </w:t>
      </w:r>
      <w:r w:rsidRPr="00CF7B3F">
        <w:rPr>
          <w:rFonts w:ascii="Times New Roman" w:hAnsi="Times New Roman" w:cs="Times New Roman"/>
          <w:bCs/>
          <w:sz w:val="32"/>
          <w:szCs w:val="32"/>
          <w:lang w:eastAsia="en-US"/>
        </w:rPr>
        <w:t>painted an unmistakable picture of escalating crime, social decay, and deeply-rooted struggles</w:t>
      </w:r>
      <w:r w:rsidR="000D5DFC">
        <w:rPr>
          <w:rFonts w:ascii="Times New Roman" w:hAnsi="Times New Roman" w:cs="Times New Roman"/>
          <w:bCs/>
          <w:sz w:val="32"/>
          <w:szCs w:val="32"/>
          <w:lang w:eastAsia="en-US"/>
        </w:rPr>
        <w:t xml:space="preserve"> - </w:t>
      </w:r>
      <w:r w:rsidRPr="00CF7B3F">
        <w:rPr>
          <w:rFonts w:ascii="Times New Roman" w:hAnsi="Times New Roman" w:cs="Times New Roman"/>
          <w:bCs/>
          <w:sz w:val="32"/>
          <w:szCs w:val="32"/>
          <w:lang w:eastAsia="en-US"/>
        </w:rPr>
        <w:t xml:space="preserve">issues that could no longer be ignored. Commissioner Farquharson’s </w:t>
      </w:r>
      <w:r w:rsidR="000D5DFC">
        <w:rPr>
          <w:rFonts w:ascii="Times New Roman" w:hAnsi="Times New Roman" w:cs="Times New Roman"/>
          <w:bCs/>
          <w:sz w:val="32"/>
          <w:szCs w:val="32"/>
          <w:lang w:eastAsia="en-US"/>
        </w:rPr>
        <w:t>R</w:t>
      </w:r>
      <w:r w:rsidRPr="00CF7B3F">
        <w:rPr>
          <w:rFonts w:ascii="Times New Roman" w:hAnsi="Times New Roman" w:cs="Times New Roman"/>
          <w:bCs/>
          <w:sz w:val="32"/>
          <w:szCs w:val="32"/>
          <w:lang w:eastAsia="en-US"/>
        </w:rPr>
        <w:t xml:space="preserve">eport was presented to the then Minister of National Security, now Her Excellency, The Most Honourable Dame Cynthia “Mother” Pratt, who immediately organized a </w:t>
      </w:r>
      <w:r w:rsidRPr="00CF7B3F">
        <w:rPr>
          <w:rFonts w:ascii="Times New Roman" w:hAnsi="Times New Roman" w:cs="Times New Roman"/>
          <w:bCs/>
          <w:sz w:val="32"/>
          <w:szCs w:val="32"/>
          <w:lang w:eastAsia="en-US"/>
        </w:rPr>
        <w:lastRenderedPageBreak/>
        <w:t>presentation for the Prime Minister and the Cabinet</w:t>
      </w:r>
      <w:r w:rsidR="000D5DFC">
        <w:rPr>
          <w:rFonts w:ascii="Times New Roman" w:hAnsi="Times New Roman" w:cs="Times New Roman"/>
          <w:bCs/>
          <w:sz w:val="32"/>
          <w:szCs w:val="32"/>
          <w:lang w:eastAsia="en-US"/>
        </w:rPr>
        <w:t xml:space="preserve"> (table Farm Road Report)</w:t>
      </w:r>
      <w:r w:rsidRPr="00CF7B3F">
        <w:rPr>
          <w:rFonts w:ascii="Times New Roman" w:hAnsi="Times New Roman" w:cs="Times New Roman"/>
          <w:bCs/>
          <w:sz w:val="32"/>
          <w:szCs w:val="32"/>
          <w:lang w:eastAsia="en-US"/>
        </w:rPr>
        <w:t>.</w:t>
      </w:r>
    </w:p>
    <w:p w14:paraId="0AC57A5E" w14:textId="77777777" w:rsidR="00CF7B3F" w:rsidRPr="000D5DFC" w:rsidRDefault="00CF7B3F" w:rsidP="000D5DFC">
      <w:pPr>
        <w:suppressAutoHyphens w:val="0"/>
        <w:spacing w:after="0" w:line="480" w:lineRule="auto"/>
        <w:ind w:firstLine="720"/>
        <w:jc w:val="both"/>
        <w:rPr>
          <w:rFonts w:ascii="Times New Roman" w:hAnsi="Times New Roman" w:cs="Times New Roman"/>
          <w:b/>
          <w:bCs/>
          <w:sz w:val="32"/>
          <w:szCs w:val="32"/>
          <w:lang w:eastAsia="en-US"/>
        </w:rPr>
      </w:pPr>
      <w:r w:rsidRPr="00CF7B3F">
        <w:rPr>
          <w:rFonts w:ascii="Times New Roman" w:hAnsi="Times New Roman" w:cs="Times New Roman"/>
          <w:bCs/>
          <w:sz w:val="32"/>
          <w:szCs w:val="32"/>
          <w:lang w:eastAsia="en-US"/>
        </w:rPr>
        <w:t xml:space="preserve">It was in that briefing that we confronted the troubling reality: </w:t>
      </w:r>
      <w:r w:rsidRPr="000D5DFC">
        <w:rPr>
          <w:rFonts w:ascii="Times New Roman" w:hAnsi="Times New Roman" w:cs="Times New Roman"/>
          <w:b/>
          <w:bCs/>
          <w:sz w:val="32"/>
          <w:szCs w:val="32"/>
          <w:lang w:eastAsia="en-US"/>
        </w:rPr>
        <w:t>urban areas were grappling with not only rising crime</w:t>
      </w:r>
      <w:r w:rsidR="000D5DFC" w:rsidRPr="000D5DFC">
        <w:rPr>
          <w:rFonts w:ascii="Times New Roman" w:hAnsi="Times New Roman" w:cs="Times New Roman"/>
          <w:b/>
          <w:bCs/>
          <w:sz w:val="32"/>
          <w:szCs w:val="32"/>
          <w:lang w:eastAsia="en-US"/>
        </w:rPr>
        <w:t>,</w:t>
      </w:r>
      <w:r w:rsidRPr="000D5DFC">
        <w:rPr>
          <w:rFonts w:ascii="Times New Roman" w:hAnsi="Times New Roman" w:cs="Times New Roman"/>
          <w:b/>
          <w:bCs/>
          <w:sz w:val="32"/>
          <w:szCs w:val="32"/>
          <w:lang w:eastAsia="en-US"/>
        </w:rPr>
        <w:t xml:space="preserve"> but also crumbling family structures, intensified gang activity, and fractured communities. </w:t>
      </w:r>
    </w:p>
    <w:p w14:paraId="54F42331" w14:textId="77777777" w:rsidR="00CF7B3F" w:rsidRPr="00CF7B3F" w:rsidRDefault="00CF7B3F" w:rsidP="00CF7B3F">
      <w:pPr>
        <w:suppressAutoHyphens w:val="0"/>
        <w:spacing w:after="0" w:line="480" w:lineRule="auto"/>
        <w:jc w:val="both"/>
        <w:rPr>
          <w:rFonts w:ascii="Times New Roman" w:hAnsi="Times New Roman" w:cs="Times New Roman"/>
          <w:bCs/>
          <w:sz w:val="32"/>
          <w:szCs w:val="32"/>
          <w:lang w:eastAsia="en-US"/>
        </w:rPr>
      </w:pPr>
    </w:p>
    <w:p w14:paraId="34F6EDBC" w14:textId="77777777" w:rsidR="00CF7B3F" w:rsidRPr="00CF7B3F" w:rsidRDefault="00CF7B3F" w:rsidP="000D5DFC">
      <w:pPr>
        <w:suppressAutoHyphens w:val="0"/>
        <w:spacing w:after="0" w:line="480" w:lineRule="auto"/>
        <w:ind w:firstLine="720"/>
        <w:jc w:val="both"/>
        <w:rPr>
          <w:rFonts w:ascii="Times New Roman" w:hAnsi="Times New Roman" w:cs="Times New Roman"/>
          <w:bCs/>
          <w:sz w:val="32"/>
          <w:szCs w:val="32"/>
          <w:lang w:eastAsia="en-US"/>
        </w:rPr>
      </w:pPr>
      <w:r w:rsidRPr="00CF7B3F">
        <w:rPr>
          <w:rFonts w:ascii="Times New Roman" w:hAnsi="Times New Roman" w:cs="Times New Roman"/>
          <w:bCs/>
          <w:sz w:val="32"/>
          <w:szCs w:val="32"/>
          <w:lang w:eastAsia="en-US"/>
        </w:rPr>
        <w:t xml:space="preserve">Our officers witnessed </w:t>
      </w:r>
      <w:r w:rsidR="003522F6" w:rsidRPr="00CF7B3F">
        <w:rPr>
          <w:rFonts w:ascii="Times New Roman" w:hAnsi="Times New Roman" w:cs="Times New Roman"/>
          <w:bCs/>
          <w:sz w:val="32"/>
          <w:szCs w:val="32"/>
          <w:lang w:eastAsia="en-US"/>
        </w:rPr>
        <w:t>first-hand</w:t>
      </w:r>
      <w:r w:rsidRPr="00CF7B3F">
        <w:rPr>
          <w:rFonts w:ascii="Times New Roman" w:hAnsi="Times New Roman" w:cs="Times New Roman"/>
          <w:bCs/>
          <w:sz w:val="32"/>
          <w:szCs w:val="32"/>
          <w:lang w:eastAsia="en-US"/>
        </w:rPr>
        <w:t xml:space="preserve"> the impact of grinding poverty, the lure of gang life, and the despair that gripped so many of our young people who saw limited educational or economic opportunities before them. Our intelligence made it clear</w:t>
      </w:r>
      <w:r w:rsidR="003522F6">
        <w:rPr>
          <w:rFonts w:ascii="Times New Roman" w:hAnsi="Times New Roman" w:cs="Times New Roman"/>
          <w:bCs/>
          <w:sz w:val="32"/>
          <w:szCs w:val="32"/>
          <w:lang w:eastAsia="en-US"/>
        </w:rPr>
        <w:t xml:space="preserve"> - </w:t>
      </w:r>
      <w:r w:rsidRPr="00CF7B3F">
        <w:rPr>
          <w:rFonts w:ascii="Times New Roman" w:hAnsi="Times New Roman" w:cs="Times New Roman"/>
          <w:bCs/>
          <w:sz w:val="32"/>
          <w:szCs w:val="32"/>
          <w:lang w:eastAsia="en-US"/>
        </w:rPr>
        <w:t>crime was a symptom of far deeper issues: persistent unemployment, entrenched poverty, and the absence of meaningful community engagement. Traditional policing alone could not combat these challenges; we needed a transformative, holistic approach that addressed the social and economic roots feeding crime.</w:t>
      </w:r>
    </w:p>
    <w:p w14:paraId="000B2476" w14:textId="77777777" w:rsidR="00CF7B3F" w:rsidRPr="00CF7B3F" w:rsidRDefault="00CF7B3F" w:rsidP="00CF7B3F">
      <w:pPr>
        <w:suppressAutoHyphens w:val="0"/>
        <w:spacing w:after="0" w:line="480" w:lineRule="auto"/>
        <w:jc w:val="both"/>
        <w:rPr>
          <w:rFonts w:ascii="Times New Roman" w:hAnsi="Times New Roman" w:cs="Times New Roman"/>
          <w:bCs/>
          <w:sz w:val="32"/>
          <w:szCs w:val="32"/>
          <w:lang w:eastAsia="en-US"/>
        </w:rPr>
      </w:pPr>
    </w:p>
    <w:p w14:paraId="46826A34" w14:textId="77777777" w:rsidR="00A24039" w:rsidRDefault="00CF7B3F" w:rsidP="003522F6">
      <w:pPr>
        <w:suppressAutoHyphens w:val="0"/>
        <w:spacing w:after="0" w:line="480" w:lineRule="auto"/>
        <w:ind w:firstLine="720"/>
        <w:jc w:val="both"/>
        <w:rPr>
          <w:rFonts w:ascii="Times New Roman" w:hAnsi="Times New Roman" w:cs="Times New Roman"/>
          <w:bCs/>
          <w:sz w:val="32"/>
          <w:szCs w:val="32"/>
          <w:lang w:eastAsia="en-US"/>
        </w:rPr>
      </w:pPr>
      <w:r w:rsidRPr="00CF7B3F">
        <w:rPr>
          <w:rFonts w:ascii="Times New Roman" w:hAnsi="Times New Roman" w:cs="Times New Roman"/>
          <w:bCs/>
          <w:sz w:val="32"/>
          <w:szCs w:val="32"/>
          <w:lang w:eastAsia="en-US"/>
        </w:rPr>
        <w:t xml:space="preserve">Madam Speaker, while we hoped that such findings would provoke immediate action, history has often shown that critical reports are too easily shelved, gathering dust with little consequence. But this report was different. </w:t>
      </w:r>
    </w:p>
    <w:p w14:paraId="14313499" w14:textId="77777777" w:rsidR="00A24039" w:rsidRDefault="00A24039" w:rsidP="003522F6">
      <w:pPr>
        <w:suppressAutoHyphens w:val="0"/>
        <w:spacing w:after="0" w:line="480" w:lineRule="auto"/>
        <w:ind w:firstLine="720"/>
        <w:jc w:val="both"/>
        <w:rPr>
          <w:rFonts w:ascii="Times New Roman" w:hAnsi="Times New Roman" w:cs="Times New Roman"/>
          <w:bCs/>
          <w:sz w:val="32"/>
          <w:szCs w:val="32"/>
          <w:lang w:eastAsia="en-US"/>
        </w:rPr>
      </w:pPr>
    </w:p>
    <w:p w14:paraId="3EBB7B51" w14:textId="77777777" w:rsidR="00CF7B3F" w:rsidRPr="00CF7B3F" w:rsidRDefault="00CF7B3F" w:rsidP="003522F6">
      <w:pPr>
        <w:suppressAutoHyphens w:val="0"/>
        <w:spacing w:after="0" w:line="480" w:lineRule="auto"/>
        <w:ind w:firstLine="720"/>
        <w:jc w:val="both"/>
        <w:rPr>
          <w:rFonts w:ascii="Times New Roman" w:hAnsi="Times New Roman" w:cs="Times New Roman"/>
          <w:bCs/>
          <w:sz w:val="32"/>
          <w:szCs w:val="32"/>
          <w:lang w:eastAsia="en-US"/>
        </w:rPr>
      </w:pPr>
      <w:r w:rsidRPr="00CF7B3F">
        <w:rPr>
          <w:rFonts w:ascii="Times New Roman" w:hAnsi="Times New Roman" w:cs="Times New Roman"/>
          <w:bCs/>
          <w:sz w:val="32"/>
          <w:szCs w:val="32"/>
          <w:lang w:eastAsia="en-US"/>
        </w:rPr>
        <w:t>At this crucial moment,</w:t>
      </w:r>
      <w:r>
        <w:rPr>
          <w:rFonts w:ascii="Times New Roman" w:hAnsi="Times New Roman" w:cs="Times New Roman"/>
          <w:bCs/>
          <w:sz w:val="32"/>
          <w:szCs w:val="32"/>
          <w:lang w:eastAsia="en-US"/>
        </w:rPr>
        <w:t xml:space="preserve"> former</w:t>
      </w:r>
      <w:r w:rsidRPr="00CF7B3F">
        <w:rPr>
          <w:rFonts w:ascii="Times New Roman" w:hAnsi="Times New Roman" w:cs="Times New Roman"/>
          <w:bCs/>
          <w:sz w:val="32"/>
          <w:szCs w:val="32"/>
          <w:lang w:eastAsia="en-US"/>
        </w:rPr>
        <w:t xml:space="preserve"> Prime Minister Christie </w:t>
      </w:r>
      <w:r>
        <w:rPr>
          <w:rFonts w:ascii="Times New Roman" w:hAnsi="Times New Roman" w:cs="Times New Roman"/>
          <w:bCs/>
          <w:sz w:val="32"/>
          <w:szCs w:val="32"/>
          <w:lang w:eastAsia="en-US"/>
        </w:rPr>
        <w:t xml:space="preserve">and his </w:t>
      </w:r>
      <w:r w:rsidR="00A24039">
        <w:rPr>
          <w:rFonts w:ascii="Times New Roman" w:hAnsi="Times New Roman" w:cs="Times New Roman"/>
          <w:bCs/>
          <w:sz w:val="32"/>
          <w:szCs w:val="32"/>
          <w:lang w:eastAsia="en-US"/>
        </w:rPr>
        <w:t>C</w:t>
      </w:r>
      <w:r>
        <w:rPr>
          <w:rFonts w:ascii="Times New Roman" w:hAnsi="Times New Roman" w:cs="Times New Roman"/>
          <w:bCs/>
          <w:sz w:val="32"/>
          <w:szCs w:val="32"/>
          <w:lang w:eastAsia="en-US"/>
        </w:rPr>
        <w:t xml:space="preserve">abinet </w:t>
      </w:r>
      <w:r w:rsidRPr="00CF7B3F">
        <w:rPr>
          <w:rFonts w:ascii="Times New Roman" w:hAnsi="Times New Roman" w:cs="Times New Roman"/>
          <w:bCs/>
          <w:sz w:val="32"/>
          <w:szCs w:val="32"/>
          <w:lang w:eastAsia="en-US"/>
        </w:rPr>
        <w:t xml:space="preserve">showed extraordinary vision and resolve, vowing that his </w:t>
      </w:r>
      <w:r w:rsidR="00366E88">
        <w:rPr>
          <w:rFonts w:ascii="Times New Roman" w:hAnsi="Times New Roman" w:cs="Times New Roman"/>
          <w:bCs/>
          <w:sz w:val="32"/>
          <w:szCs w:val="32"/>
          <w:lang w:eastAsia="en-US"/>
        </w:rPr>
        <w:t>G</w:t>
      </w:r>
      <w:r w:rsidRPr="00CF7B3F">
        <w:rPr>
          <w:rFonts w:ascii="Times New Roman" w:hAnsi="Times New Roman" w:cs="Times New Roman"/>
          <w:bCs/>
          <w:sz w:val="32"/>
          <w:szCs w:val="32"/>
          <w:lang w:eastAsia="en-US"/>
        </w:rPr>
        <w:t xml:space="preserve">overnment would not accept the status quo. It is a profound honour to have </w:t>
      </w:r>
      <w:r>
        <w:rPr>
          <w:rFonts w:ascii="Times New Roman" w:hAnsi="Times New Roman" w:cs="Times New Roman"/>
          <w:bCs/>
          <w:sz w:val="32"/>
          <w:szCs w:val="32"/>
          <w:lang w:eastAsia="en-US"/>
        </w:rPr>
        <w:t>the Rt. Hon Perry</w:t>
      </w:r>
      <w:r w:rsidRPr="00CF7B3F">
        <w:rPr>
          <w:rFonts w:ascii="Times New Roman" w:hAnsi="Times New Roman" w:cs="Times New Roman"/>
          <w:bCs/>
          <w:sz w:val="32"/>
          <w:szCs w:val="32"/>
          <w:lang w:eastAsia="en-US"/>
        </w:rPr>
        <w:t xml:space="preserve"> Christie here with us </w:t>
      </w:r>
      <w:r w:rsidR="00366E88">
        <w:rPr>
          <w:rFonts w:ascii="Times New Roman" w:hAnsi="Times New Roman" w:cs="Times New Roman"/>
          <w:bCs/>
          <w:sz w:val="32"/>
          <w:szCs w:val="32"/>
          <w:lang w:eastAsia="en-US"/>
        </w:rPr>
        <w:t>t</w:t>
      </w:r>
      <w:r w:rsidRPr="00CF7B3F">
        <w:rPr>
          <w:rFonts w:ascii="Times New Roman" w:hAnsi="Times New Roman" w:cs="Times New Roman"/>
          <w:bCs/>
          <w:sz w:val="32"/>
          <w:szCs w:val="32"/>
          <w:lang w:eastAsia="en-US"/>
        </w:rPr>
        <w:t>oday as we take this historic step to solidify Urban Renewal through legislative action</w:t>
      </w:r>
      <w:r w:rsidR="00366E88">
        <w:rPr>
          <w:rFonts w:ascii="Times New Roman" w:hAnsi="Times New Roman" w:cs="Times New Roman"/>
          <w:bCs/>
          <w:sz w:val="32"/>
          <w:szCs w:val="32"/>
          <w:lang w:eastAsia="en-US"/>
        </w:rPr>
        <w:t xml:space="preserve"> - </w:t>
      </w:r>
      <w:r w:rsidRPr="00CF7B3F">
        <w:rPr>
          <w:rFonts w:ascii="Times New Roman" w:hAnsi="Times New Roman" w:cs="Times New Roman"/>
          <w:bCs/>
          <w:sz w:val="32"/>
          <w:szCs w:val="32"/>
          <w:lang w:eastAsia="en-US"/>
        </w:rPr>
        <w:t xml:space="preserve">a </w:t>
      </w:r>
      <w:r w:rsidR="00366E88">
        <w:rPr>
          <w:rFonts w:ascii="Times New Roman" w:hAnsi="Times New Roman" w:cs="Times New Roman"/>
          <w:bCs/>
          <w:sz w:val="32"/>
          <w:szCs w:val="32"/>
          <w:lang w:eastAsia="en-US"/>
        </w:rPr>
        <w:t>home-grown P</w:t>
      </w:r>
      <w:r w:rsidRPr="00CF7B3F">
        <w:rPr>
          <w:rFonts w:ascii="Times New Roman" w:hAnsi="Times New Roman" w:cs="Times New Roman"/>
          <w:bCs/>
          <w:sz w:val="32"/>
          <w:szCs w:val="32"/>
          <w:lang w:eastAsia="en-US"/>
        </w:rPr>
        <w:t>rogram</w:t>
      </w:r>
      <w:r>
        <w:rPr>
          <w:rFonts w:ascii="Times New Roman" w:hAnsi="Times New Roman" w:cs="Times New Roman"/>
          <w:bCs/>
          <w:sz w:val="32"/>
          <w:szCs w:val="32"/>
          <w:lang w:eastAsia="en-US"/>
        </w:rPr>
        <w:t>me</w:t>
      </w:r>
      <w:r w:rsidRPr="00CF7B3F">
        <w:rPr>
          <w:rFonts w:ascii="Times New Roman" w:hAnsi="Times New Roman" w:cs="Times New Roman"/>
          <w:bCs/>
          <w:sz w:val="32"/>
          <w:szCs w:val="32"/>
          <w:lang w:eastAsia="en-US"/>
        </w:rPr>
        <w:t xml:space="preserve"> that has become a cornerstone of hope and change in our nation. His role in launching</w:t>
      </w:r>
      <w:r w:rsidR="00366E88">
        <w:rPr>
          <w:rFonts w:ascii="Times New Roman" w:hAnsi="Times New Roman" w:cs="Times New Roman"/>
          <w:bCs/>
          <w:sz w:val="32"/>
          <w:szCs w:val="32"/>
          <w:lang w:eastAsia="en-US"/>
        </w:rPr>
        <w:t xml:space="preserve"> </w:t>
      </w:r>
      <w:r w:rsidRPr="00CF7B3F">
        <w:rPr>
          <w:rFonts w:ascii="Times New Roman" w:hAnsi="Times New Roman" w:cs="Times New Roman"/>
          <w:bCs/>
          <w:sz w:val="32"/>
          <w:szCs w:val="32"/>
          <w:lang w:eastAsia="en-US"/>
        </w:rPr>
        <w:t xml:space="preserve">and championing this transformative initiative has been invaluable. </w:t>
      </w:r>
    </w:p>
    <w:p w14:paraId="3976B2EF" w14:textId="77777777" w:rsidR="009829FC" w:rsidRPr="009829FC" w:rsidRDefault="009829FC" w:rsidP="009829FC">
      <w:pPr>
        <w:suppressAutoHyphens w:val="0"/>
        <w:spacing w:after="0" w:line="480" w:lineRule="auto"/>
        <w:jc w:val="both"/>
        <w:rPr>
          <w:rFonts w:ascii="Times New Roman" w:hAnsi="Times New Roman" w:cs="Times New Roman"/>
          <w:bCs/>
          <w:sz w:val="32"/>
          <w:szCs w:val="32"/>
          <w:lang w:eastAsia="en-US"/>
        </w:rPr>
      </w:pPr>
    </w:p>
    <w:p w14:paraId="19BB52DE" w14:textId="77777777" w:rsidR="00BA1A58" w:rsidRPr="00FF0BC8" w:rsidRDefault="00BA1A58" w:rsidP="00366E88">
      <w:pPr>
        <w:suppressAutoHyphens w:val="0"/>
        <w:spacing w:after="0" w:line="480" w:lineRule="auto"/>
        <w:ind w:firstLine="720"/>
        <w:jc w:val="both"/>
        <w:rPr>
          <w:rFonts w:ascii="Times New Roman" w:hAnsi="Times New Roman" w:cs="Times New Roman"/>
          <w:bCs/>
          <w:sz w:val="32"/>
          <w:szCs w:val="32"/>
          <w:lang w:eastAsia="en-US"/>
        </w:rPr>
      </w:pPr>
      <w:r w:rsidRPr="00FF0BC8">
        <w:rPr>
          <w:rFonts w:ascii="Times New Roman" w:hAnsi="Times New Roman" w:cs="Times New Roman"/>
          <w:bCs/>
          <w:sz w:val="32"/>
          <w:szCs w:val="32"/>
          <w:lang w:eastAsia="en-US"/>
        </w:rPr>
        <w:t>Madam Speaker, while Urban Renewal is, at its heart, a socially minded programme, it was born out of a powerful commitment to community safety through policing. From its inception, the PLP understood that community safety and crime reduction are the foundation upon which all social progress rests. Without safety, societies cannot function or grow, and the presence of law enforcement in Urban Renewal was not only intentional</w:t>
      </w:r>
      <w:r w:rsidR="00366E88" w:rsidRPr="00FF0BC8">
        <w:rPr>
          <w:rFonts w:ascii="Times New Roman" w:hAnsi="Times New Roman" w:cs="Times New Roman"/>
          <w:bCs/>
          <w:sz w:val="32"/>
          <w:szCs w:val="32"/>
          <w:lang w:eastAsia="en-US"/>
        </w:rPr>
        <w:t>,</w:t>
      </w:r>
      <w:r w:rsidRPr="00FF0BC8">
        <w:rPr>
          <w:rFonts w:ascii="Times New Roman" w:hAnsi="Times New Roman" w:cs="Times New Roman"/>
          <w:bCs/>
          <w:sz w:val="32"/>
          <w:szCs w:val="32"/>
          <w:lang w:eastAsia="en-US"/>
        </w:rPr>
        <w:t xml:space="preserve"> but essential.</w:t>
      </w:r>
    </w:p>
    <w:p w14:paraId="4266D289" w14:textId="77777777" w:rsidR="00BA1A58" w:rsidRPr="00FF0BC8" w:rsidRDefault="00BA1A58" w:rsidP="00BA1A58">
      <w:pPr>
        <w:suppressAutoHyphens w:val="0"/>
        <w:spacing w:after="0" w:line="480" w:lineRule="auto"/>
        <w:ind w:firstLine="720"/>
        <w:jc w:val="both"/>
        <w:rPr>
          <w:rFonts w:ascii="Times New Roman" w:hAnsi="Times New Roman" w:cs="Times New Roman"/>
          <w:bCs/>
          <w:sz w:val="32"/>
          <w:szCs w:val="32"/>
          <w:lang w:eastAsia="en-US"/>
        </w:rPr>
      </w:pPr>
    </w:p>
    <w:p w14:paraId="7DA79AF9" w14:textId="77777777" w:rsidR="009D748C" w:rsidRPr="00FF0BC8" w:rsidRDefault="009D748C" w:rsidP="00366E88">
      <w:pPr>
        <w:suppressAutoHyphens w:val="0"/>
        <w:spacing w:after="0" w:line="480" w:lineRule="auto"/>
        <w:ind w:firstLine="720"/>
        <w:jc w:val="both"/>
        <w:rPr>
          <w:rFonts w:ascii="Times New Roman" w:hAnsi="Times New Roman" w:cs="Times New Roman"/>
          <w:bCs/>
          <w:sz w:val="32"/>
          <w:szCs w:val="32"/>
          <w:lang w:eastAsia="en-US"/>
        </w:rPr>
      </w:pPr>
      <w:r w:rsidRPr="00FF0BC8">
        <w:rPr>
          <w:rFonts w:ascii="Times New Roman" w:hAnsi="Times New Roman" w:cs="Times New Roman"/>
          <w:bCs/>
          <w:sz w:val="32"/>
          <w:szCs w:val="32"/>
          <w:lang w:eastAsia="en-US"/>
        </w:rPr>
        <w:t xml:space="preserve">Madam Speaker, </w:t>
      </w:r>
      <w:r w:rsidR="00366E88" w:rsidRPr="00FF0BC8">
        <w:rPr>
          <w:rFonts w:ascii="Times New Roman" w:hAnsi="Times New Roman" w:cs="Times New Roman"/>
          <w:bCs/>
          <w:sz w:val="32"/>
          <w:szCs w:val="32"/>
          <w:lang w:eastAsia="en-US"/>
        </w:rPr>
        <w:t>w</w:t>
      </w:r>
      <w:r w:rsidRPr="00FF0BC8">
        <w:rPr>
          <w:rFonts w:ascii="Times New Roman" w:hAnsi="Times New Roman" w:cs="Times New Roman"/>
          <w:bCs/>
          <w:sz w:val="32"/>
          <w:szCs w:val="32"/>
          <w:lang w:eastAsia="en-US"/>
        </w:rPr>
        <w:t>e understood from the beginning that placing the Royal Bahamas Police Force at the core of Urban Renewal was a transformative and strategic decision. By involving law enforcement directly, we established a coordinated approach that enabled officers to engage meaningfully with communities, understand their needs, and gather vital in</w:t>
      </w:r>
      <w:r w:rsidR="00366E88" w:rsidRPr="00FF0BC8">
        <w:rPr>
          <w:rFonts w:ascii="Times New Roman" w:hAnsi="Times New Roman" w:cs="Times New Roman"/>
          <w:bCs/>
          <w:sz w:val="32"/>
          <w:szCs w:val="32"/>
          <w:lang w:eastAsia="en-US"/>
        </w:rPr>
        <w:t xml:space="preserve">telligence </w:t>
      </w:r>
      <w:r w:rsidRPr="00FF0BC8">
        <w:rPr>
          <w:rFonts w:ascii="Times New Roman" w:hAnsi="Times New Roman" w:cs="Times New Roman"/>
          <w:bCs/>
          <w:sz w:val="32"/>
          <w:szCs w:val="32"/>
          <w:lang w:eastAsia="en-US"/>
        </w:rPr>
        <w:t>to proactively address crime while offering essential support to residents.</w:t>
      </w:r>
    </w:p>
    <w:p w14:paraId="21F12E0E" w14:textId="77777777" w:rsidR="009D748C" w:rsidRPr="00FF0BC8" w:rsidRDefault="009D748C" w:rsidP="009D748C">
      <w:pPr>
        <w:suppressAutoHyphens w:val="0"/>
        <w:spacing w:after="0" w:line="480" w:lineRule="auto"/>
        <w:jc w:val="both"/>
        <w:rPr>
          <w:rFonts w:ascii="Times New Roman" w:hAnsi="Times New Roman" w:cs="Times New Roman"/>
          <w:bCs/>
          <w:sz w:val="32"/>
          <w:szCs w:val="32"/>
          <w:lang w:eastAsia="en-US"/>
        </w:rPr>
      </w:pPr>
    </w:p>
    <w:p w14:paraId="3C80A2A2" w14:textId="77777777" w:rsidR="009D748C" w:rsidRPr="00FF0BC8" w:rsidRDefault="009D748C" w:rsidP="00366E88">
      <w:pPr>
        <w:suppressAutoHyphens w:val="0"/>
        <w:spacing w:after="0" w:line="480" w:lineRule="auto"/>
        <w:ind w:firstLine="720"/>
        <w:jc w:val="both"/>
        <w:rPr>
          <w:rFonts w:ascii="Times New Roman" w:hAnsi="Times New Roman" w:cs="Times New Roman"/>
          <w:bCs/>
          <w:sz w:val="32"/>
          <w:szCs w:val="32"/>
          <w:lang w:eastAsia="en-US"/>
        </w:rPr>
      </w:pPr>
      <w:r w:rsidRPr="00FF0BC8">
        <w:rPr>
          <w:rFonts w:ascii="Times New Roman" w:hAnsi="Times New Roman" w:cs="Times New Roman"/>
          <w:bCs/>
          <w:sz w:val="32"/>
          <w:szCs w:val="32"/>
          <w:lang w:eastAsia="en-US"/>
        </w:rPr>
        <w:t>Madam Speaker, this decision</w:t>
      </w:r>
      <w:r w:rsidR="00366E88" w:rsidRPr="00FF0BC8">
        <w:rPr>
          <w:rFonts w:ascii="Times New Roman" w:hAnsi="Times New Roman" w:cs="Times New Roman"/>
          <w:bCs/>
          <w:sz w:val="32"/>
          <w:szCs w:val="32"/>
          <w:lang w:eastAsia="en-US"/>
        </w:rPr>
        <w:t xml:space="preserve"> - </w:t>
      </w:r>
      <w:r w:rsidRPr="00FF0BC8">
        <w:rPr>
          <w:rFonts w:ascii="Times New Roman" w:hAnsi="Times New Roman" w:cs="Times New Roman"/>
          <w:bCs/>
          <w:sz w:val="32"/>
          <w:szCs w:val="32"/>
          <w:lang w:eastAsia="en-US"/>
        </w:rPr>
        <w:t>placing the Royal Bahamas Police Force at the very heart of Urban Renewal</w:t>
      </w:r>
      <w:r w:rsidR="00366E88" w:rsidRPr="00FF0BC8">
        <w:rPr>
          <w:rFonts w:ascii="Times New Roman" w:hAnsi="Times New Roman" w:cs="Times New Roman"/>
          <w:bCs/>
          <w:sz w:val="32"/>
          <w:szCs w:val="32"/>
          <w:lang w:eastAsia="en-US"/>
        </w:rPr>
        <w:t xml:space="preserve"> - </w:t>
      </w:r>
      <w:r w:rsidRPr="00FF0BC8">
        <w:rPr>
          <w:rFonts w:ascii="Times New Roman" w:hAnsi="Times New Roman" w:cs="Times New Roman"/>
          <w:bCs/>
          <w:sz w:val="32"/>
          <w:szCs w:val="32"/>
          <w:lang w:eastAsia="en-US"/>
        </w:rPr>
        <w:t xml:space="preserve">was not taken lightly. Yes, it has stirred controversy among </w:t>
      </w:r>
      <w:r w:rsidR="00366E88" w:rsidRPr="00FF0BC8">
        <w:rPr>
          <w:rFonts w:ascii="Times New Roman" w:hAnsi="Times New Roman" w:cs="Times New Roman"/>
          <w:bCs/>
          <w:sz w:val="32"/>
          <w:szCs w:val="32"/>
          <w:lang w:eastAsia="en-US"/>
        </w:rPr>
        <w:t>M</w:t>
      </w:r>
      <w:r w:rsidRPr="00FF0BC8">
        <w:rPr>
          <w:rFonts w:ascii="Times New Roman" w:hAnsi="Times New Roman" w:cs="Times New Roman"/>
          <w:bCs/>
          <w:sz w:val="32"/>
          <w:szCs w:val="32"/>
          <w:lang w:eastAsia="en-US"/>
        </w:rPr>
        <w:t xml:space="preserve">embers </w:t>
      </w:r>
      <w:r w:rsidR="00366E88" w:rsidRPr="00FF0BC8">
        <w:rPr>
          <w:rFonts w:ascii="Times New Roman" w:hAnsi="Times New Roman" w:cs="Times New Roman"/>
          <w:bCs/>
          <w:sz w:val="32"/>
          <w:szCs w:val="32"/>
          <w:lang w:eastAsia="en-US"/>
        </w:rPr>
        <w:t>O</w:t>
      </w:r>
      <w:r w:rsidRPr="00FF0BC8">
        <w:rPr>
          <w:rFonts w:ascii="Times New Roman" w:hAnsi="Times New Roman" w:cs="Times New Roman"/>
          <w:bCs/>
          <w:sz w:val="32"/>
          <w:szCs w:val="32"/>
          <w:lang w:eastAsia="en-US"/>
        </w:rPr>
        <w:t>pposite</w:t>
      </w:r>
      <w:r w:rsidR="00366E88" w:rsidRPr="00FF0BC8">
        <w:rPr>
          <w:rFonts w:ascii="Times New Roman" w:hAnsi="Times New Roman" w:cs="Times New Roman"/>
          <w:bCs/>
          <w:sz w:val="32"/>
          <w:szCs w:val="32"/>
          <w:lang w:eastAsia="en-US"/>
        </w:rPr>
        <w:t>;</w:t>
      </w:r>
      <w:r w:rsidRPr="00FF0BC8">
        <w:rPr>
          <w:rFonts w:ascii="Times New Roman" w:hAnsi="Times New Roman" w:cs="Times New Roman"/>
          <w:bCs/>
          <w:sz w:val="32"/>
          <w:szCs w:val="32"/>
          <w:lang w:eastAsia="en-US"/>
        </w:rPr>
        <w:t xml:space="preserve"> yet</w:t>
      </w:r>
      <w:r w:rsidR="00366E88" w:rsidRPr="00FF0BC8">
        <w:rPr>
          <w:rFonts w:ascii="Times New Roman" w:hAnsi="Times New Roman" w:cs="Times New Roman"/>
          <w:bCs/>
          <w:sz w:val="32"/>
          <w:szCs w:val="32"/>
          <w:lang w:eastAsia="en-US"/>
        </w:rPr>
        <w:t>,</w:t>
      </w:r>
      <w:r w:rsidRPr="00FF0BC8">
        <w:rPr>
          <w:rFonts w:ascii="Times New Roman" w:hAnsi="Times New Roman" w:cs="Times New Roman"/>
          <w:bCs/>
          <w:sz w:val="32"/>
          <w:szCs w:val="32"/>
          <w:lang w:eastAsia="en-US"/>
        </w:rPr>
        <w:t xml:space="preserve"> we stand unwavering in our conviction that policing must remain a foundational element of Urban Renewal. Community safety is the very backbone of any society. Without it, development stalls, opportunities fade, and progress halts. By including the RBPF, we are</w:t>
      </w:r>
      <w:r w:rsidR="00366E88" w:rsidRPr="00FF0BC8">
        <w:rPr>
          <w:rFonts w:ascii="Times New Roman" w:hAnsi="Times New Roman" w:cs="Times New Roman"/>
          <w:bCs/>
          <w:sz w:val="32"/>
          <w:szCs w:val="32"/>
          <w:lang w:eastAsia="en-US"/>
        </w:rPr>
        <w:t xml:space="preserve"> not</w:t>
      </w:r>
      <w:r w:rsidRPr="00FF0BC8">
        <w:rPr>
          <w:rFonts w:ascii="Times New Roman" w:hAnsi="Times New Roman" w:cs="Times New Roman"/>
          <w:bCs/>
          <w:sz w:val="32"/>
          <w:szCs w:val="32"/>
          <w:lang w:eastAsia="en-US"/>
        </w:rPr>
        <w:t xml:space="preserve"> just addressing crime; we are fortifying a safer, stronger, and more resilient Bahamas for all.</w:t>
      </w:r>
    </w:p>
    <w:p w14:paraId="2DEBE8A2" w14:textId="77777777" w:rsidR="009D748C" w:rsidRPr="00FF0BC8" w:rsidRDefault="009D748C" w:rsidP="009D748C">
      <w:pPr>
        <w:suppressAutoHyphens w:val="0"/>
        <w:spacing w:after="0" w:line="480" w:lineRule="auto"/>
        <w:ind w:firstLine="720"/>
        <w:jc w:val="both"/>
        <w:rPr>
          <w:rFonts w:ascii="Times New Roman" w:hAnsi="Times New Roman" w:cs="Times New Roman"/>
          <w:bCs/>
          <w:sz w:val="32"/>
          <w:szCs w:val="32"/>
          <w:lang w:eastAsia="en-US"/>
        </w:rPr>
      </w:pPr>
    </w:p>
    <w:p w14:paraId="4E486924" w14:textId="77777777" w:rsidR="009D748C" w:rsidRPr="00FF0BC8" w:rsidRDefault="009D748C" w:rsidP="00366E88">
      <w:pPr>
        <w:suppressAutoHyphens w:val="0"/>
        <w:spacing w:after="0" w:line="480" w:lineRule="auto"/>
        <w:ind w:firstLine="720"/>
        <w:jc w:val="both"/>
        <w:rPr>
          <w:rFonts w:ascii="Times New Roman" w:hAnsi="Times New Roman" w:cs="Times New Roman"/>
          <w:bCs/>
          <w:sz w:val="32"/>
          <w:szCs w:val="32"/>
          <w:lang w:eastAsia="en-US"/>
        </w:rPr>
      </w:pPr>
      <w:r w:rsidRPr="00FF0BC8">
        <w:rPr>
          <w:rFonts w:ascii="Times New Roman" w:hAnsi="Times New Roman" w:cs="Times New Roman"/>
          <w:bCs/>
          <w:sz w:val="32"/>
          <w:szCs w:val="32"/>
          <w:lang w:eastAsia="en-US"/>
        </w:rPr>
        <w:t>And, Madam Speaker, let</w:t>
      </w:r>
      <w:r w:rsidR="00366E88" w:rsidRPr="00FF0BC8">
        <w:rPr>
          <w:rFonts w:ascii="Times New Roman" w:hAnsi="Times New Roman" w:cs="Times New Roman"/>
          <w:bCs/>
          <w:sz w:val="32"/>
          <w:szCs w:val="32"/>
          <w:lang w:eastAsia="en-US"/>
        </w:rPr>
        <w:t xml:space="preserve"> u</w:t>
      </w:r>
      <w:r w:rsidRPr="00FF0BC8">
        <w:rPr>
          <w:rFonts w:ascii="Times New Roman" w:hAnsi="Times New Roman" w:cs="Times New Roman"/>
          <w:bCs/>
          <w:sz w:val="32"/>
          <w:szCs w:val="32"/>
          <w:lang w:eastAsia="en-US"/>
        </w:rPr>
        <w:t>s confront a misconception head-on: too often, single-parent households are unjustly vilified as drivers of social decay. The reality tells a different story. Take Barbados, for instance, where single-parent households are as prevalent as here, yet their crime rates remain significantly lower. This demonstrates that family structure alone does not dictate social outcomes; rather, it</w:t>
      </w:r>
      <w:r w:rsidR="00366E88" w:rsidRPr="00FF0BC8">
        <w:rPr>
          <w:rFonts w:ascii="Times New Roman" w:hAnsi="Times New Roman" w:cs="Times New Roman"/>
          <w:bCs/>
          <w:sz w:val="32"/>
          <w:szCs w:val="32"/>
          <w:lang w:eastAsia="en-US"/>
        </w:rPr>
        <w:t xml:space="preserve"> is</w:t>
      </w:r>
      <w:r w:rsidRPr="00FF0BC8">
        <w:rPr>
          <w:rFonts w:ascii="Times New Roman" w:hAnsi="Times New Roman" w:cs="Times New Roman"/>
          <w:bCs/>
          <w:sz w:val="32"/>
          <w:szCs w:val="32"/>
          <w:lang w:eastAsia="en-US"/>
        </w:rPr>
        <w:t xml:space="preserve"> the quality of life</w:t>
      </w:r>
      <w:r w:rsidR="00366E88" w:rsidRPr="00FF0BC8">
        <w:rPr>
          <w:rFonts w:ascii="Times New Roman" w:hAnsi="Times New Roman" w:cs="Times New Roman"/>
          <w:bCs/>
          <w:sz w:val="32"/>
          <w:szCs w:val="32"/>
          <w:lang w:eastAsia="en-US"/>
        </w:rPr>
        <w:t xml:space="preserve"> - </w:t>
      </w:r>
      <w:r w:rsidRPr="00FF0BC8">
        <w:rPr>
          <w:rFonts w:ascii="Times New Roman" w:hAnsi="Times New Roman" w:cs="Times New Roman"/>
          <w:bCs/>
          <w:sz w:val="32"/>
          <w:szCs w:val="32"/>
          <w:lang w:eastAsia="en-US"/>
        </w:rPr>
        <w:t>the stability of housing, access to nutritious food, quality education, and safe environments</w:t>
      </w:r>
      <w:r w:rsidR="00EF2413">
        <w:rPr>
          <w:rFonts w:ascii="Times New Roman" w:hAnsi="Times New Roman" w:cs="Times New Roman"/>
          <w:bCs/>
          <w:sz w:val="32"/>
          <w:szCs w:val="32"/>
          <w:lang w:eastAsia="en-US"/>
        </w:rPr>
        <w:t xml:space="preserve"> </w:t>
      </w:r>
      <w:r w:rsidRPr="00FF0BC8">
        <w:rPr>
          <w:rFonts w:ascii="Times New Roman" w:hAnsi="Times New Roman" w:cs="Times New Roman"/>
          <w:bCs/>
          <w:sz w:val="32"/>
          <w:szCs w:val="32"/>
          <w:lang w:eastAsia="en-US"/>
        </w:rPr>
        <w:t>that matters. Urban Renewal was designed to address these critical needs, not with judgment, but with understanding and compassion, creating a support system that empowers rather than divides.</w:t>
      </w:r>
      <w:r w:rsidR="00EF2413">
        <w:rPr>
          <w:rFonts w:ascii="Times New Roman" w:hAnsi="Times New Roman" w:cs="Times New Roman"/>
          <w:bCs/>
          <w:sz w:val="32"/>
          <w:szCs w:val="32"/>
          <w:lang w:eastAsia="en-US"/>
        </w:rPr>
        <w:t xml:space="preserve"> Dr, David Allen was retained to address psychological issues and Dr. Desiree Cox, Rhodes Scholar was contracted to document the findings and results of Urban Renewal.</w:t>
      </w:r>
    </w:p>
    <w:p w14:paraId="4AF65F32" w14:textId="77777777" w:rsidR="009D748C" w:rsidRPr="00FF0BC8" w:rsidRDefault="009D748C" w:rsidP="009D748C">
      <w:pPr>
        <w:suppressAutoHyphens w:val="0"/>
        <w:spacing w:after="0" w:line="480" w:lineRule="auto"/>
        <w:ind w:firstLine="720"/>
        <w:jc w:val="both"/>
        <w:rPr>
          <w:rFonts w:ascii="Times New Roman" w:hAnsi="Times New Roman" w:cs="Times New Roman"/>
          <w:bCs/>
          <w:sz w:val="32"/>
          <w:szCs w:val="32"/>
          <w:lang w:eastAsia="en-US"/>
        </w:rPr>
      </w:pPr>
    </w:p>
    <w:p w14:paraId="68AEE830" w14:textId="77777777" w:rsidR="009D748C" w:rsidRPr="00FF0BC8" w:rsidRDefault="009D748C" w:rsidP="00366E88">
      <w:pPr>
        <w:suppressAutoHyphens w:val="0"/>
        <w:spacing w:after="0" w:line="480" w:lineRule="auto"/>
        <w:ind w:firstLine="720"/>
        <w:jc w:val="both"/>
        <w:rPr>
          <w:rFonts w:ascii="Times New Roman" w:hAnsi="Times New Roman" w:cs="Times New Roman"/>
          <w:bCs/>
          <w:sz w:val="32"/>
          <w:szCs w:val="32"/>
          <w:lang w:eastAsia="en-US"/>
        </w:rPr>
      </w:pPr>
      <w:r w:rsidRPr="00FF0BC8">
        <w:rPr>
          <w:rFonts w:ascii="Times New Roman" w:hAnsi="Times New Roman" w:cs="Times New Roman"/>
          <w:bCs/>
          <w:sz w:val="32"/>
          <w:szCs w:val="32"/>
          <w:lang w:eastAsia="en-US"/>
        </w:rPr>
        <w:t>Urban Renewal provided transformative alternatives to the draw of gang life by introducing essential support systems and services that had been absent in our urban areas. This was no temporary solution; it was a visionary effort to rebuild the social fabric of communities that had long been neglected. Through community policing, support for youth and families, and partnerships with local leaders, Urban Renewal redefined our approach to tackling these persistent issues.</w:t>
      </w:r>
    </w:p>
    <w:p w14:paraId="190E7047" w14:textId="77777777" w:rsidR="009D748C" w:rsidRPr="00FF0BC8" w:rsidRDefault="009D748C" w:rsidP="009D748C">
      <w:pPr>
        <w:suppressAutoHyphens w:val="0"/>
        <w:spacing w:after="0" w:line="480" w:lineRule="auto"/>
        <w:ind w:firstLine="720"/>
        <w:jc w:val="both"/>
        <w:rPr>
          <w:rFonts w:ascii="Times New Roman" w:hAnsi="Times New Roman" w:cs="Times New Roman"/>
          <w:bCs/>
          <w:sz w:val="32"/>
          <w:szCs w:val="32"/>
          <w:lang w:eastAsia="en-US"/>
        </w:rPr>
      </w:pPr>
    </w:p>
    <w:p w14:paraId="59F60A6A" w14:textId="77777777" w:rsidR="009D748C" w:rsidRPr="00FF0BC8" w:rsidRDefault="009D748C" w:rsidP="009D748C">
      <w:pPr>
        <w:suppressAutoHyphens w:val="0"/>
        <w:spacing w:after="0" w:line="480" w:lineRule="auto"/>
        <w:ind w:firstLine="720"/>
        <w:jc w:val="both"/>
        <w:rPr>
          <w:rFonts w:ascii="Times New Roman" w:hAnsi="Times New Roman" w:cs="Times New Roman"/>
          <w:bCs/>
          <w:sz w:val="32"/>
          <w:szCs w:val="32"/>
          <w:lang w:eastAsia="en-US"/>
        </w:rPr>
      </w:pPr>
      <w:r w:rsidRPr="00FF0BC8">
        <w:rPr>
          <w:rFonts w:ascii="Times New Roman" w:hAnsi="Times New Roman" w:cs="Times New Roman"/>
          <w:bCs/>
          <w:sz w:val="32"/>
          <w:szCs w:val="32"/>
          <w:lang w:eastAsia="en-US"/>
        </w:rPr>
        <w:t xml:space="preserve">One cornerstone of the program was the establishment of </w:t>
      </w:r>
      <w:r w:rsidR="00FF0BC8" w:rsidRPr="00FF0BC8">
        <w:rPr>
          <w:rFonts w:ascii="Times New Roman" w:hAnsi="Times New Roman" w:cs="Times New Roman"/>
          <w:bCs/>
          <w:sz w:val="32"/>
          <w:szCs w:val="32"/>
          <w:lang w:eastAsia="en-US"/>
        </w:rPr>
        <w:t>C</w:t>
      </w:r>
      <w:r w:rsidRPr="00FF0BC8">
        <w:rPr>
          <w:rFonts w:ascii="Times New Roman" w:hAnsi="Times New Roman" w:cs="Times New Roman"/>
          <w:bCs/>
          <w:sz w:val="32"/>
          <w:szCs w:val="32"/>
          <w:lang w:eastAsia="en-US"/>
        </w:rPr>
        <w:t xml:space="preserve">ommunity </w:t>
      </w:r>
      <w:r w:rsidR="00FF0BC8" w:rsidRPr="00FF0BC8">
        <w:rPr>
          <w:rFonts w:ascii="Times New Roman" w:hAnsi="Times New Roman" w:cs="Times New Roman"/>
          <w:bCs/>
          <w:sz w:val="32"/>
          <w:szCs w:val="32"/>
          <w:lang w:eastAsia="en-US"/>
        </w:rPr>
        <w:t>C</w:t>
      </w:r>
      <w:r w:rsidRPr="00FF0BC8">
        <w:rPr>
          <w:rFonts w:ascii="Times New Roman" w:hAnsi="Times New Roman" w:cs="Times New Roman"/>
          <w:bCs/>
          <w:sz w:val="32"/>
          <w:szCs w:val="32"/>
          <w:lang w:eastAsia="en-US"/>
        </w:rPr>
        <w:t xml:space="preserve">entres, which quickly became the beating heart of our urban neighbourhoods. These </w:t>
      </w:r>
      <w:r w:rsidR="00FF0BC8" w:rsidRPr="00FF0BC8">
        <w:rPr>
          <w:rFonts w:ascii="Times New Roman" w:hAnsi="Times New Roman" w:cs="Times New Roman"/>
          <w:bCs/>
          <w:sz w:val="32"/>
          <w:szCs w:val="32"/>
          <w:lang w:eastAsia="en-US"/>
        </w:rPr>
        <w:t>C</w:t>
      </w:r>
      <w:r w:rsidRPr="00FF0BC8">
        <w:rPr>
          <w:rFonts w:ascii="Times New Roman" w:hAnsi="Times New Roman" w:cs="Times New Roman"/>
          <w:bCs/>
          <w:sz w:val="32"/>
          <w:szCs w:val="32"/>
          <w:lang w:eastAsia="en-US"/>
        </w:rPr>
        <w:t>entres offered young people and adults a safe space to find belonging, purpose, and pride. Programs like the Urban Renewal Band transcended simple after-school activities, serving as powerful tools of empowerment that instilled discipline, teamwork, and dedication. They offered our youth a path away from poverty and crime, igniting hope and ambition in a place of despair.</w:t>
      </w:r>
    </w:p>
    <w:p w14:paraId="4EFA6E4E" w14:textId="77777777" w:rsidR="009D748C" w:rsidRPr="00FF0BC8" w:rsidRDefault="009D748C" w:rsidP="009D748C">
      <w:pPr>
        <w:suppressAutoHyphens w:val="0"/>
        <w:spacing w:after="0" w:line="480" w:lineRule="auto"/>
        <w:ind w:firstLine="720"/>
        <w:jc w:val="both"/>
        <w:rPr>
          <w:rFonts w:ascii="Times New Roman" w:hAnsi="Times New Roman" w:cs="Times New Roman"/>
          <w:bCs/>
          <w:sz w:val="32"/>
          <w:szCs w:val="32"/>
          <w:lang w:eastAsia="en-US"/>
        </w:rPr>
      </w:pPr>
    </w:p>
    <w:p w14:paraId="78669274" w14:textId="77777777" w:rsidR="009D748C" w:rsidRPr="00FF0BC8" w:rsidRDefault="009D748C" w:rsidP="009D748C">
      <w:pPr>
        <w:suppressAutoHyphens w:val="0"/>
        <w:spacing w:after="0" w:line="480" w:lineRule="auto"/>
        <w:ind w:firstLine="720"/>
        <w:jc w:val="both"/>
        <w:rPr>
          <w:rFonts w:ascii="Times New Roman" w:hAnsi="Times New Roman" w:cs="Times New Roman"/>
          <w:bCs/>
          <w:sz w:val="32"/>
          <w:szCs w:val="32"/>
          <w:lang w:eastAsia="en-US"/>
        </w:rPr>
      </w:pPr>
      <w:r w:rsidRPr="00FF0BC8">
        <w:rPr>
          <w:rFonts w:ascii="Times New Roman" w:hAnsi="Times New Roman" w:cs="Times New Roman"/>
          <w:bCs/>
          <w:sz w:val="32"/>
          <w:szCs w:val="32"/>
          <w:lang w:eastAsia="en-US"/>
        </w:rPr>
        <w:t>Madam Speaker, the impact of Urban Renewal was immediate and profound. Just a year after its inception, Urban Renewal earned the Motorola Community Policing Award from the Association of Caribbean Commissioners of Police in 2003. And the accolades didn’t stop there</w:t>
      </w:r>
      <w:r w:rsidR="00FF0BC8" w:rsidRPr="00FF0BC8">
        <w:rPr>
          <w:rFonts w:ascii="Times New Roman" w:hAnsi="Times New Roman" w:cs="Times New Roman"/>
          <w:bCs/>
          <w:sz w:val="32"/>
          <w:szCs w:val="32"/>
          <w:lang w:eastAsia="en-US"/>
        </w:rPr>
        <w:t xml:space="preserve"> - </w:t>
      </w:r>
      <w:r w:rsidRPr="00FF0BC8">
        <w:rPr>
          <w:rFonts w:ascii="Times New Roman" w:hAnsi="Times New Roman" w:cs="Times New Roman"/>
          <w:bCs/>
          <w:sz w:val="32"/>
          <w:szCs w:val="32"/>
          <w:lang w:eastAsia="en-US"/>
        </w:rPr>
        <w:t>Urban Renewal continued to receive recognition, winning awards from the International Association of Chiefs of Police (IACP) in 2004, 2005, and 2006. How could such a program, proven to be effective and celebrated internationally, have been stopped, reviewed, and cancelled?</w:t>
      </w:r>
    </w:p>
    <w:p w14:paraId="120D7078" w14:textId="77777777" w:rsidR="009D748C" w:rsidRPr="00FF0BC8" w:rsidRDefault="009D748C" w:rsidP="009D748C">
      <w:pPr>
        <w:suppressAutoHyphens w:val="0"/>
        <w:spacing w:after="0" w:line="480" w:lineRule="auto"/>
        <w:ind w:firstLine="720"/>
        <w:jc w:val="both"/>
        <w:rPr>
          <w:rFonts w:ascii="Times New Roman" w:hAnsi="Times New Roman" w:cs="Times New Roman"/>
          <w:bCs/>
          <w:sz w:val="32"/>
          <w:szCs w:val="32"/>
          <w:lang w:eastAsia="en-US"/>
        </w:rPr>
      </w:pPr>
    </w:p>
    <w:p w14:paraId="28A05688" w14:textId="77777777" w:rsidR="009D748C" w:rsidRPr="00FF0BC8" w:rsidRDefault="009D748C" w:rsidP="00FF0BC8">
      <w:pPr>
        <w:suppressAutoHyphens w:val="0"/>
        <w:spacing w:after="0" w:line="480" w:lineRule="auto"/>
        <w:ind w:firstLine="720"/>
        <w:jc w:val="both"/>
        <w:rPr>
          <w:rFonts w:ascii="Times New Roman" w:hAnsi="Times New Roman" w:cs="Times New Roman"/>
          <w:bCs/>
          <w:sz w:val="32"/>
          <w:szCs w:val="32"/>
          <w:lang w:eastAsia="en-US"/>
        </w:rPr>
      </w:pPr>
      <w:r w:rsidRPr="00FF0BC8">
        <w:rPr>
          <w:rFonts w:ascii="Times New Roman" w:hAnsi="Times New Roman" w:cs="Times New Roman"/>
          <w:bCs/>
          <w:sz w:val="32"/>
          <w:szCs w:val="32"/>
          <w:lang w:eastAsia="en-US"/>
        </w:rPr>
        <w:t xml:space="preserve">Let us remember, too, Madam Speaker, that Urban Renewal became a model across the region. Caribbean nations like Jamaica sent fact-finding missions to witness firsthand the profound impact Urban Renewal was having on our communities, with </w:t>
      </w:r>
      <w:r w:rsidR="00FF0BC8" w:rsidRPr="00FF0BC8">
        <w:rPr>
          <w:rFonts w:ascii="Times New Roman" w:hAnsi="Times New Roman" w:cs="Times New Roman"/>
          <w:bCs/>
          <w:sz w:val="32"/>
          <w:szCs w:val="32"/>
          <w:lang w:eastAsia="en-US"/>
        </w:rPr>
        <w:t xml:space="preserve">the </w:t>
      </w:r>
      <w:r w:rsidRPr="00FF0BC8">
        <w:rPr>
          <w:rFonts w:ascii="Times New Roman" w:hAnsi="Times New Roman" w:cs="Times New Roman"/>
          <w:bCs/>
          <w:sz w:val="32"/>
          <w:szCs w:val="32"/>
          <w:lang w:eastAsia="en-US"/>
        </w:rPr>
        <w:t>intent to replicate it within their own borders. Imagine that, Madam Speaker</w:t>
      </w:r>
      <w:r w:rsidR="00FF0BC8" w:rsidRPr="00FF0BC8">
        <w:rPr>
          <w:rFonts w:ascii="Times New Roman" w:hAnsi="Times New Roman" w:cs="Times New Roman"/>
          <w:bCs/>
          <w:sz w:val="32"/>
          <w:szCs w:val="32"/>
          <w:lang w:eastAsia="en-US"/>
        </w:rPr>
        <w:t xml:space="preserve"> - </w:t>
      </w:r>
      <w:r w:rsidRPr="00FF0BC8">
        <w:rPr>
          <w:rFonts w:ascii="Times New Roman" w:hAnsi="Times New Roman" w:cs="Times New Roman"/>
          <w:bCs/>
          <w:sz w:val="32"/>
          <w:szCs w:val="32"/>
          <w:lang w:eastAsia="en-US"/>
        </w:rPr>
        <w:t xml:space="preserve">a </w:t>
      </w:r>
      <w:r w:rsidR="00FF0BC8" w:rsidRPr="00FF0BC8">
        <w:rPr>
          <w:rFonts w:ascii="Times New Roman" w:hAnsi="Times New Roman" w:cs="Times New Roman"/>
          <w:bCs/>
          <w:sz w:val="32"/>
          <w:szCs w:val="32"/>
          <w:lang w:eastAsia="en-US"/>
        </w:rPr>
        <w:t>P</w:t>
      </w:r>
      <w:r w:rsidRPr="00FF0BC8">
        <w:rPr>
          <w:rFonts w:ascii="Times New Roman" w:hAnsi="Times New Roman" w:cs="Times New Roman"/>
          <w:bCs/>
          <w:sz w:val="32"/>
          <w:szCs w:val="32"/>
          <w:lang w:eastAsia="en-US"/>
        </w:rPr>
        <w:t>rogram born here in The Bahamas, inspiring change throughout the region. This is the legacy of Urban Renewal, and it is one we must protect and expand for the future of our nation.</w:t>
      </w:r>
    </w:p>
    <w:p w14:paraId="2A2455F5" w14:textId="77777777" w:rsidR="0097263C" w:rsidRDefault="0097263C" w:rsidP="009D748C">
      <w:pPr>
        <w:suppressAutoHyphens w:val="0"/>
        <w:spacing w:after="0" w:line="480" w:lineRule="auto"/>
        <w:ind w:firstLine="720"/>
        <w:jc w:val="both"/>
        <w:rPr>
          <w:rFonts w:ascii="Times New Roman" w:hAnsi="Times New Roman" w:cs="Times New Roman"/>
          <w:bCs/>
          <w:sz w:val="32"/>
          <w:szCs w:val="32"/>
          <w:lang w:eastAsia="en-US"/>
        </w:rPr>
      </w:pPr>
    </w:p>
    <w:p w14:paraId="4F025478" w14:textId="77777777" w:rsidR="009829FC" w:rsidRPr="009829FC" w:rsidRDefault="009829FC" w:rsidP="009D748C">
      <w:pPr>
        <w:suppressAutoHyphens w:val="0"/>
        <w:spacing w:after="0" w:line="480" w:lineRule="auto"/>
        <w:ind w:firstLine="720"/>
        <w:jc w:val="both"/>
        <w:rPr>
          <w:rFonts w:ascii="Times New Roman" w:hAnsi="Times New Roman" w:cs="Times New Roman"/>
          <w:bCs/>
          <w:sz w:val="32"/>
          <w:szCs w:val="32"/>
          <w:lang w:eastAsia="en-US"/>
        </w:rPr>
      </w:pPr>
      <w:r w:rsidRPr="009829FC">
        <w:rPr>
          <w:rFonts w:ascii="Times New Roman" w:hAnsi="Times New Roman" w:cs="Times New Roman"/>
          <w:bCs/>
          <w:sz w:val="32"/>
          <w:szCs w:val="32"/>
          <w:lang w:eastAsia="en-US"/>
        </w:rPr>
        <w:t xml:space="preserve">The impact of Urban Renewal </w:t>
      </w:r>
      <w:r w:rsidR="00301ADC">
        <w:rPr>
          <w:rFonts w:ascii="Times New Roman" w:hAnsi="Times New Roman" w:cs="Times New Roman"/>
          <w:bCs/>
          <w:sz w:val="32"/>
          <w:szCs w:val="32"/>
          <w:lang w:eastAsia="en-US"/>
        </w:rPr>
        <w:t xml:space="preserve">Madam Speaker, </w:t>
      </w:r>
      <w:r w:rsidRPr="009829FC">
        <w:rPr>
          <w:rFonts w:ascii="Times New Roman" w:hAnsi="Times New Roman" w:cs="Times New Roman"/>
          <w:bCs/>
          <w:sz w:val="32"/>
          <w:szCs w:val="32"/>
          <w:lang w:eastAsia="en-US"/>
        </w:rPr>
        <w:t>extended far beyond after-school activities. The programme also tackled physical decay in urban areas, understanding that a community’s environment directly affects self-worth and behaviour. Community clean-ups, removal of derelict vehicles, demolition of abandoned homes, and repair of inhabited ones were integral parts of the initiative. Each cleared lot, every repaired home, and every removed derelict vehicle sent a message to our people that they matter, and their communities deserve hope and opportunity.</w:t>
      </w:r>
    </w:p>
    <w:p w14:paraId="276F6FD7" w14:textId="77777777" w:rsidR="0097263C" w:rsidRDefault="0097263C" w:rsidP="00AB576E">
      <w:pPr>
        <w:suppressAutoHyphens w:val="0"/>
        <w:spacing w:after="0" w:line="480" w:lineRule="auto"/>
        <w:ind w:firstLine="720"/>
        <w:jc w:val="both"/>
        <w:rPr>
          <w:rFonts w:ascii="Times New Roman" w:hAnsi="Times New Roman" w:cs="Times New Roman"/>
          <w:bCs/>
          <w:sz w:val="32"/>
          <w:szCs w:val="32"/>
          <w:lang w:eastAsia="en-US"/>
        </w:rPr>
      </w:pPr>
    </w:p>
    <w:p w14:paraId="79224253" w14:textId="77777777" w:rsidR="0097263C" w:rsidRDefault="009829FC" w:rsidP="00AB576E">
      <w:pPr>
        <w:suppressAutoHyphens w:val="0"/>
        <w:spacing w:after="0" w:line="480" w:lineRule="auto"/>
        <w:ind w:firstLine="720"/>
        <w:jc w:val="both"/>
        <w:rPr>
          <w:rFonts w:ascii="Times New Roman" w:hAnsi="Times New Roman" w:cs="Times New Roman"/>
          <w:bCs/>
          <w:sz w:val="32"/>
          <w:szCs w:val="32"/>
          <w:lang w:eastAsia="en-US"/>
        </w:rPr>
      </w:pPr>
      <w:r w:rsidRPr="009829FC">
        <w:rPr>
          <w:rFonts w:ascii="Times New Roman" w:hAnsi="Times New Roman" w:cs="Times New Roman"/>
          <w:bCs/>
          <w:sz w:val="32"/>
          <w:szCs w:val="32"/>
          <w:lang w:eastAsia="en-US"/>
        </w:rPr>
        <w:t>Madam Speaker, preventing gang recruitment among our youth is among the programme’s most critical aspects. Gangs prey upon vulnerable young people, exploiting their lack of support and opportunity. The Urban Renewal Police Programme faced this challenge head-on by integrating school-based policing into a broader framework of community safety</w:t>
      </w:r>
      <w:r w:rsidR="0097263C">
        <w:rPr>
          <w:rFonts w:ascii="Times New Roman" w:hAnsi="Times New Roman" w:cs="Times New Roman"/>
          <w:bCs/>
          <w:sz w:val="32"/>
          <w:szCs w:val="32"/>
          <w:lang w:eastAsia="en-US"/>
        </w:rPr>
        <w:t xml:space="preserve"> </w:t>
      </w:r>
      <w:r w:rsidR="0097263C" w:rsidRPr="0097263C">
        <w:rPr>
          <w:rFonts w:ascii="Times New Roman" w:hAnsi="Times New Roman" w:cs="Times New Roman"/>
          <w:b/>
          <w:bCs/>
          <w:sz w:val="32"/>
          <w:szCs w:val="32"/>
          <w:lang w:eastAsia="en-US"/>
        </w:rPr>
        <w:t>(table School-Based Policing Report)</w:t>
      </w:r>
      <w:r w:rsidRPr="0097263C">
        <w:rPr>
          <w:rFonts w:ascii="Times New Roman" w:hAnsi="Times New Roman" w:cs="Times New Roman"/>
          <w:b/>
          <w:bCs/>
          <w:sz w:val="32"/>
          <w:szCs w:val="32"/>
          <w:lang w:eastAsia="en-US"/>
        </w:rPr>
        <w:t>.</w:t>
      </w:r>
    </w:p>
    <w:p w14:paraId="32576556" w14:textId="77777777" w:rsidR="009829FC" w:rsidRPr="009829FC" w:rsidRDefault="009829FC" w:rsidP="00AB576E">
      <w:pPr>
        <w:suppressAutoHyphens w:val="0"/>
        <w:spacing w:after="0" w:line="480" w:lineRule="auto"/>
        <w:ind w:firstLine="720"/>
        <w:jc w:val="both"/>
        <w:rPr>
          <w:rFonts w:ascii="Times New Roman" w:hAnsi="Times New Roman" w:cs="Times New Roman"/>
          <w:bCs/>
          <w:sz w:val="32"/>
          <w:szCs w:val="32"/>
          <w:lang w:eastAsia="en-US"/>
        </w:rPr>
      </w:pPr>
      <w:r w:rsidRPr="009829FC">
        <w:rPr>
          <w:rFonts w:ascii="Times New Roman" w:hAnsi="Times New Roman" w:cs="Times New Roman"/>
          <w:bCs/>
          <w:sz w:val="32"/>
          <w:szCs w:val="32"/>
          <w:lang w:eastAsia="en-US"/>
        </w:rPr>
        <w:t>This initiative was not just about law enforcement; it was about fostering an environment for learning and personal growth, free from the influence of gang culture.</w:t>
      </w:r>
    </w:p>
    <w:p w14:paraId="5DD75F65" w14:textId="77777777" w:rsidR="009829FC" w:rsidRPr="009829FC" w:rsidRDefault="009829FC" w:rsidP="009829FC">
      <w:pPr>
        <w:suppressAutoHyphens w:val="0"/>
        <w:spacing w:after="0" w:line="480" w:lineRule="auto"/>
        <w:jc w:val="both"/>
        <w:rPr>
          <w:rFonts w:ascii="Times New Roman" w:hAnsi="Times New Roman" w:cs="Times New Roman"/>
          <w:bCs/>
          <w:sz w:val="32"/>
          <w:szCs w:val="32"/>
          <w:lang w:eastAsia="en-US"/>
        </w:rPr>
      </w:pPr>
    </w:p>
    <w:p w14:paraId="2A7386A6" w14:textId="77777777" w:rsidR="009829FC" w:rsidRPr="009829FC" w:rsidRDefault="0097263C" w:rsidP="00AB576E">
      <w:pPr>
        <w:suppressAutoHyphens w:val="0"/>
        <w:spacing w:after="0" w:line="480" w:lineRule="auto"/>
        <w:ind w:firstLine="720"/>
        <w:jc w:val="both"/>
        <w:rPr>
          <w:rFonts w:ascii="Times New Roman" w:hAnsi="Times New Roman" w:cs="Times New Roman"/>
          <w:bCs/>
          <w:sz w:val="32"/>
          <w:szCs w:val="32"/>
          <w:lang w:eastAsia="en-US"/>
        </w:rPr>
      </w:pPr>
      <w:r>
        <w:rPr>
          <w:rFonts w:ascii="Times New Roman" w:hAnsi="Times New Roman" w:cs="Times New Roman"/>
          <w:bCs/>
          <w:sz w:val="32"/>
          <w:szCs w:val="32"/>
          <w:lang w:eastAsia="en-US"/>
        </w:rPr>
        <w:t>With the full support of the Christie-Davis administration, t</w:t>
      </w:r>
      <w:r w:rsidR="009829FC" w:rsidRPr="009829FC">
        <w:rPr>
          <w:rFonts w:ascii="Times New Roman" w:hAnsi="Times New Roman" w:cs="Times New Roman"/>
          <w:bCs/>
          <w:sz w:val="32"/>
          <w:szCs w:val="32"/>
          <w:lang w:eastAsia="en-US"/>
        </w:rPr>
        <w:t>he late Commissioner Paul Farquharson championed this initiative with a vision to disrupt gang recruitment pathways. His leadership made schools safe havens where children could learn without fear. Through direct interventions, including regular counselling sessions, routine bag searches, and the presence of trusted officers, we saw significant reductions in gang recruitment and violence. These proactive measures were critical in breaking the cycle of crime at its root, before it could claim another generation of Bahamians.</w:t>
      </w:r>
    </w:p>
    <w:p w14:paraId="2D0169CB" w14:textId="77777777" w:rsidR="0097263C" w:rsidRDefault="0097263C" w:rsidP="00AB576E">
      <w:pPr>
        <w:suppressAutoHyphens w:val="0"/>
        <w:spacing w:after="0" w:line="480" w:lineRule="auto"/>
        <w:ind w:firstLine="720"/>
        <w:jc w:val="both"/>
        <w:rPr>
          <w:rFonts w:ascii="Times New Roman" w:hAnsi="Times New Roman" w:cs="Times New Roman"/>
          <w:bCs/>
          <w:sz w:val="32"/>
          <w:szCs w:val="32"/>
          <w:lang w:eastAsia="en-US"/>
        </w:rPr>
      </w:pPr>
    </w:p>
    <w:p w14:paraId="2A446245" w14:textId="77777777" w:rsidR="009829FC" w:rsidRPr="009829FC" w:rsidRDefault="009829FC" w:rsidP="00AB576E">
      <w:pPr>
        <w:suppressAutoHyphens w:val="0"/>
        <w:spacing w:after="0" w:line="480" w:lineRule="auto"/>
        <w:ind w:firstLine="720"/>
        <w:jc w:val="both"/>
        <w:rPr>
          <w:rFonts w:ascii="Times New Roman" w:hAnsi="Times New Roman" w:cs="Times New Roman"/>
          <w:bCs/>
          <w:sz w:val="32"/>
          <w:szCs w:val="32"/>
          <w:lang w:eastAsia="en-US"/>
        </w:rPr>
      </w:pPr>
      <w:r w:rsidRPr="009829FC">
        <w:rPr>
          <w:rFonts w:ascii="Times New Roman" w:hAnsi="Times New Roman" w:cs="Times New Roman"/>
          <w:bCs/>
          <w:sz w:val="32"/>
          <w:szCs w:val="32"/>
          <w:lang w:eastAsia="en-US"/>
        </w:rPr>
        <w:t xml:space="preserve">Regrettably, Madam Speaker, it was this very policing model that was mischaracterised as a basis for dismantling the Urban Renewal Programme after the 2007 </w:t>
      </w:r>
      <w:r w:rsidR="006E568E">
        <w:rPr>
          <w:rFonts w:ascii="Times New Roman" w:hAnsi="Times New Roman" w:cs="Times New Roman"/>
          <w:bCs/>
          <w:sz w:val="32"/>
          <w:szCs w:val="32"/>
          <w:lang w:eastAsia="en-US"/>
        </w:rPr>
        <w:t>G</w:t>
      </w:r>
      <w:r w:rsidRPr="009829FC">
        <w:rPr>
          <w:rFonts w:ascii="Times New Roman" w:hAnsi="Times New Roman" w:cs="Times New Roman"/>
          <w:bCs/>
          <w:sz w:val="32"/>
          <w:szCs w:val="32"/>
          <w:lang w:eastAsia="en-US"/>
        </w:rPr>
        <w:t xml:space="preserve">eneral </w:t>
      </w:r>
      <w:r w:rsidR="006E568E">
        <w:rPr>
          <w:rFonts w:ascii="Times New Roman" w:hAnsi="Times New Roman" w:cs="Times New Roman"/>
          <w:bCs/>
          <w:sz w:val="32"/>
          <w:szCs w:val="32"/>
          <w:lang w:eastAsia="en-US"/>
        </w:rPr>
        <w:t>E</w:t>
      </w:r>
      <w:r w:rsidRPr="009829FC">
        <w:rPr>
          <w:rFonts w:ascii="Times New Roman" w:hAnsi="Times New Roman" w:cs="Times New Roman"/>
          <w:bCs/>
          <w:sz w:val="32"/>
          <w:szCs w:val="32"/>
          <w:lang w:eastAsia="en-US"/>
        </w:rPr>
        <w:t>lections. There are times, Madam Speaker, when political expediency disrupts progress, and in hindsight, some decisions are simply wrong. Politicising and dismantling Urban Renewal</w:t>
      </w:r>
      <w:r w:rsidR="00D20519">
        <w:rPr>
          <w:rFonts w:ascii="Times New Roman" w:hAnsi="Times New Roman" w:cs="Times New Roman"/>
          <w:bCs/>
          <w:sz w:val="32"/>
          <w:szCs w:val="32"/>
          <w:lang w:eastAsia="en-US"/>
        </w:rPr>
        <w:t xml:space="preserve"> in 2007</w:t>
      </w:r>
      <w:r w:rsidRPr="009829FC">
        <w:rPr>
          <w:rFonts w:ascii="Times New Roman" w:hAnsi="Times New Roman" w:cs="Times New Roman"/>
          <w:bCs/>
          <w:sz w:val="32"/>
          <w:szCs w:val="32"/>
          <w:lang w:eastAsia="en-US"/>
        </w:rPr>
        <w:t xml:space="preserve"> was one such misstep</w:t>
      </w:r>
      <w:r w:rsidR="00AB576E">
        <w:rPr>
          <w:rFonts w:ascii="Times New Roman" w:hAnsi="Times New Roman" w:cs="Times New Roman"/>
          <w:bCs/>
          <w:sz w:val="32"/>
          <w:szCs w:val="32"/>
          <w:lang w:eastAsia="en-US"/>
        </w:rPr>
        <w:t>; and the sa</w:t>
      </w:r>
      <w:r w:rsidR="006E568E">
        <w:rPr>
          <w:rFonts w:ascii="Times New Roman" w:hAnsi="Times New Roman" w:cs="Times New Roman"/>
          <w:bCs/>
          <w:sz w:val="32"/>
          <w:szCs w:val="32"/>
          <w:lang w:eastAsia="en-US"/>
        </w:rPr>
        <w:t>me is true of the School-based P</w:t>
      </w:r>
      <w:r w:rsidR="00AB576E">
        <w:rPr>
          <w:rFonts w:ascii="Times New Roman" w:hAnsi="Times New Roman" w:cs="Times New Roman"/>
          <w:bCs/>
          <w:sz w:val="32"/>
          <w:szCs w:val="32"/>
          <w:lang w:eastAsia="en-US"/>
        </w:rPr>
        <w:t>olicing Programme</w:t>
      </w:r>
      <w:r w:rsidR="00D20519">
        <w:rPr>
          <w:rFonts w:ascii="Times New Roman" w:hAnsi="Times New Roman" w:cs="Times New Roman"/>
          <w:bCs/>
          <w:sz w:val="32"/>
          <w:szCs w:val="32"/>
          <w:lang w:eastAsia="en-US"/>
        </w:rPr>
        <w:t>.</w:t>
      </w:r>
    </w:p>
    <w:p w14:paraId="1C7ABC86" w14:textId="77777777" w:rsidR="009829FC" w:rsidRPr="009829FC" w:rsidRDefault="009829FC" w:rsidP="009829FC">
      <w:pPr>
        <w:suppressAutoHyphens w:val="0"/>
        <w:spacing w:after="0" w:line="480" w:lineRule="auto"/>
        <w:jc w:val="both"/>
        <w:rPr>
          <w:rFonts w:ascii="Times New Roman" w:hAnsi="Times New Roman" w:cs="Times New Roman"/>
          <w:bCs/>
          <w:sz w:val="32"/>
          <w:szCs w:val="32"/>
          <w:lang w:eastAsia="en-US"/>
        </w:rPr>
      </w:pPr>
    </w:p>
    <w:p w14:paraId="2B9F10C9" w14:textId="77777777" w:rsidR="0006147F" w:rsidRPr="008E22EF" w:rsidRDefault="0006147F" w:rsidP="006E568E">
      <w:pPr>
        <w:suppressAutoHyphens w:val="0"/>
        <w:spacing w:after="0" w:line="480" w:lineRule="auto"/>
        <w:ind w:firstLine="720"/>
        <w:jc w:val="both"/>
        <w:rPr>
          <w:rFonts w:ascii="Times New Roman" w:hAnsi="Times New Roman" w:cs="Times New Roman"/>
          <w:bCs/>
          <w:sz w:val="32"/>
          <w:szCs w:val="32"/>
          <w:lang w:eastAsia="en-US"/>
        </w:rPr>
      </w:pPr>
      <w:r w:rsidRPr="008E22EF">
        <w:rPr>
          <w:rFonts w:ascii="Times New Roman" w:hAnsi="Times New Roman" w:cs="Times New Roman"/>
          <w:bCs/>
          <w:sz w:val="32"/>
          <w:szCs w:val="32"/>
          <w:lang w:eastAsia="en-US"/>
        </w:rPr>
        <w:t xml:space="preserve">But we are not here today, Madam Speaker, to dwell on the past. We are here to look boldly toward the future! The Right Honourable Perry Christie, as Prime Minister, was the visionary who championed the Urban Renewal Programme, recognizing it as a path toward profound social transformation. </w:t>
      </w:r>
    </w:p>
    <w:p w14:paraId="1053BA07" w14:textId="77777777" w:rsidR="0006147F" w:rsidRPr="008E22EF" w:rsidRDefault="0006147F" w:rsidP="0006147F">
      <w:pPr>
        <w:suppressAutoHyphens w:val="0"/>
        <w:spacing w:after="0" w:line="480" w:lineRule="auto"/>
        <w:jc w:val="both"/>
        <w:rPr>
          <w:rFonts w:ascii="Times New Roman" w:hAnsi="Times New Roman" w:cs="Times New Roman"/>
          <w:bCs/>
          <w:sz w:val="32"/>
          <w:szCs w:val="32"/>
          <w:lang w:eastAsia="en-US"/>
        </w:rPr>
      </w:pPr>
    </w:p>
    <w:p w14:paraId="77144B32" w14:textId="77777777" w:rsidR="006E568E" w:rsidRPr="008E22EF" w:rsidRDefault="0006147F" w:rsidP="006E568E">
      <w:pPr>
        <w:suppressAutoHyphens w:val="0"/>
        <w:spacing w:after="0" w:line="480" w:lineRule="auto"/>
        <w:ind w:firstLine="720"/>
        <w:jc w:val="both"/>
        <w:rPr>
          <w:rFonts w:ascii="Times New Roman" w:hAnsi="Times New Roman" w:cs="Times New Roman"/>
          <w:bCs/>
          <w:sz w:val="32"/>
          <w:szCs w:val="32"/>
          <w:lang w:eastAsia="en-US"/>
        </w:rPr>
      </w:pPr>
      <w:r w:rsidRPr="008E22EF">
        <w:rPr>
          <w:rFonts w:ascii="Times New Roman" w:hAnsi="Times New Roman" w:cs="Times New Roman"/>
          <w:bCs/>
          <w:sz w:val="32"/>
          <w:szCs w:val="32"/>
          <w:lang w:eastAsia="en-US"/>
        </w:rPr>
        <w:t xml:space="preserve">Madam Speaker, after the unfortunate dismantling of Urban Renewal following the 2007 </w:t>
      </w:r>
      <w:r w:rsidR="006E568E" w:rsidRPr="008E22EF">
        <w:rPr>
          <w:rFonts w:ascii="Times New Roman" w:hAnsi="Times New Roman" w:cs="Times New Roman"/>
          <w:bCs/>
          <w:sz w:val="32"/>
          <w:szCs w:val="32"/>
          <w:lang w:eastAsia="en-US"/>
        </w:rPr>
        <w:t>General Election</w:t>
      </w:r>
      <w:r w:rsidRPr="008E22EF">
        <w:rPr>
          <w:rFonts w:ascii="Times New Roman" w:hAnsi="Times New Roman" w:cs="Times New Roman"/>
          <w:bCs/>
          <w:sz w:val="32"/>
          <w:szCs w:val="32"/>
          <w:lang w:eastAsia="en-US"/>
        </w:rPr>
        <w:t xml:space="preserve">, the Progressive Liberal Party returned to office in 2012 with renewed resolve to rebuild this essential programme. We relaunched </w:t>
      </w:r>
      <w:r w:rsidRPr="008E22EF">
        <w:rPr>
          <w:rFonts w:ascii="Times New Roman" w:hAnsi="Times New Roman" w:cs="Times New Roman"/>
          <w:b/>
          <w:bCs/>
          <w:sz w:val="32"/>
          <w:szCs w:val="32"/>
          <w:lang w:eastAsia="en-US"/>
        </w:rPr>
        <w:t>Urban Renewal</w:t>
      </w:r>
      <w:r w:rsidR="006E568E" w:rsidRPr="008E22EF">
        <w:rPr>
          <w:rFonts w:ascii="Times New Roman" w:hAnsi="Times New Roman" w:cs="Times New Roman"/>
          <w:b/>
          <w:bCs/>
          <w:sz w:val="32"/>
          <w:szCs w:val="32"/>
          <w:lang w:eastAsia="en-US"/>
        </w:rPr>
        <w:t xml:space="preserve"> 2.0</w:t>
      </w:r>
      <w:r w:rsidRPr="008E22EF">
        <w:rPr>
          <w:rFonts w:ascii="Times New Roman" w:hAnsi="Times New Roman" w:cs="Times New Roman"/>
          <w:bCs/>
          <w:sz w:val="32"/>
          <w:szCs w:val="32"/>
          <w:lang w:eastAsia="en-US"/>
        </w:rPr>
        <w:t xml:space="preserve"> with vigour! Prime Minister Christie entrusted its revitalisation to the Honourable Philip “Brave” Davis, then Deputy Prime Minister, who took on direct responsibility. This dynamic Christie-Davis combination knew that a true paradigm shift required more than just a relaunch</w:t>
      </w:r>
      <w:r w:rsidR="006E568E" w:rsidRPr="008E22EF">
        <w:rPr>
          <w:rFonts w:ascii="Times New Roman" w:hAnsi="Times New Roman" w:cs="Times New Roman"/>
          <w:bCs/>
          <w:sz w:val="32"/>
          <w:szCs w:val="32"/>
          <w:lang w:eastAsia="en-US"/>
        </w:rPr>
        <w:t xml:space="preserve"> - </w:t>
      </w:r>
      <w:r w:rsidRPr="008E22EF">
        <w:rPr>
          <w:rFonts w:ascii="Times New Roman" w:hAnsi="Times New Roman" w:cs="Times New Roman"/>
          <w:bCs/>
          <w:sz w:val="32"/>
          <w:szCs w:val="32"/>
          <w:lang w:eastAsia="en-US"/>
        </w:rPr>
        <w:t xml:space="preserve">it demanded the strengthening of the </w:t>
      </w:r>
      <w:r w:rsidR="006E568E" w:rsidRPr="008E22EF">
        <w:rPr>
          <w:rFonts w:ascii="Times New Roman" w:hAnsi="Times New Roman" w:cs="Times New Roman"/>
          <w:bCs/>
          <w:sz w:val="32"/>
          <w:szCs w:val="32"/>
          <w:lang w:eastAsia="en-US"/>
        </w:rPr>
        <w:t>P</w:t>
      </w:r>
      <w:r w:rsidRPr="008E22EF">
        <w:rPr>
          <w:rFonts w:ascii="Times New Roman" w:hAnsi="Times New Roman" w:cs="Times New Roman"/>
          <w:bCs/>
          <w:sz w:val="32"/>
          <w:szCs w:val="32"/>
          <w:lang w:eastAsia="en-US"/>
        </w:rPr>
        <w:t xml:space="preserve">rogramme to restore its deep impact on our communities. </w:t>
      </w:r>
    </w:p>
    <w:p w14:paraId="6095C741" w14:textId="77777777" w:rsidR="006E568E" w:rsidRPr="008E22EF" w:rsidRDefault="006E568E" w:rsidP="0006147F">
      <w:pPr>
        <w:suppressAutoHyphens w:val="0"/>
        <w:spacing w:after="0" w:line="480" w:lineRule="auto"/>
        <w:jc w:val="both"/>
        <w:rPr>
          <w:rFonts w:ascii="Times New Roman" w:hAnsi="Times New Roman" w:cs="Times New Roman"/>
          <w:bCs/>
          <w:sz w:val="32"/>
          <w:szCs w:val="32"/>
          <w:lang w:eastAsia="en-US"/>
        </w:rPr>
      </w:pPr>
    </w:p>
    <w:p w14:paraId="6D09FFD2" w14:textId="77777777" w:rsidR="0006147F" w:rsidRPr="008E22EF" w:rsidRDefault="0006147F" w:rsidP="006E568E">
      <w:pPr>
        <w:suppressAutoHyphens w:val="0"/>
        <w:spacing w:after="0" w:line="480" w:lineRule="auto"/>
        <w:ind w:firstLine="720"/>
        <w:jc w:val="both"/>
        <w:rPr>
          <w:rFonts w:ascii="Times New Roman" w:hAnsi="Times New Roman" w:cs="Times New Roman"/>
          <w:bCs/>
          <w:sz w:val="32"/>
          <w:szCs w:val="32"/>
          <w:lang w:eastAsia="en-US"/>
        </w:rPr>
      </w:pPr>
      <w:r w:rsidRPr="008E22EF">
        <w:rPr>
          <w:rFonts w:ascii="Times New Roman" w:hAnsi="Times New Roman" w:cs="Times New Roman"/>
          <w:bCs/>
          <w:sz w:val="32"/>
          <w:szCs w:val="32"/>
          <w:lang w:eastAsia="en-US"/>
        </w:rPr>
        <w:t xml:space="preserve">With Davis's relentless drive and leadership, Urban Renewal 2.0 took shape, supported by dedicated </w:t>
      </w:r>
      <w:r w:rsidR="006E568E" w:rsidRPr="008E22EF">
        <w:rPr>
          <w:rFonts w:ascii="Times New Roman" w:hAnsi="Times New Roman" w:cs="Times New Roman"/>
          <w:bCs/>
          <w:sz w:val="32"/>
          <w:szCs w:val="32"/>
          <w:lang w:eastAsia="en-US"/>
        </w:rPr>
        <w:t>C</w:t>
      </w:r>
      <w:r w:rsidRPr="008E22EF">
        <w:rPr>
          <w:rFonts w:ascii="Times New Roman" w:hAnsi="Times New Roman" w:cs="Times New Roman"/>
          <w:bCs/>
          <w:sz w:val="32"/>
          <w:szCs w:val="32"/>
          <w:lang w:eastAsia="en-US"/>
        </w:rPr>
        <w:t xml:space="preserve">o-chairs </w:t>
      </w:r>
      <w:r w:rsidR="006E568E" w:rsidRPr="008E22EF">
        <w:rPr>
          <w:rFonts w:ascii="Times New Roman" w:hAnsi="Times New Roman" w:cs="Times New Roman"/>
          <w:bCs/>
          <w:sz w:val="32"/>
          <w:szCs w:val="32"/>
          <w:lang w:eastAsia="en-US"/>
        </w:rPr>
        <w:t>Cynthia “</w:t>
      </w:r>
      <w:r w:rsidRPr="008E22EF">
        <w:rPr>
          <w:rFonts w:ascii="Times New Roman" w:hAnsi="Times New Roman" w:cs="Times New Roman"/>
          <w:bCs/>
          <w:sz w:val="32"/>
          <w:szCs w:val="32"/>
          <w:lang w:eastAsia="en-US"/>
        </w:rPr>
        <w:t>Mother</w:t>
      </w:r>
      <w:r w:rsidR="006E568E" w:rsidRPr="008E22EF">
        <w:rPr>
          <w:rFonts w:ascii="Times New Roman" w:hAnsi="Times New Roman" w:cs="Times New Roman"/>
          <w:bCs/>
          <w:sz w:val="32"/>
          <w:szCs w:val="32"/>
          <w:lang w:eastAsia="en-US"/>
        </w:rPr>
        <w:t>”</w:t>
      </w:r>
      <w:r w:rsidRPr="008E22EF">
        <w:rPr>
          <w:rFonts w:ascii="Times New Roman" w:hAnsi="Times New Roman" w:cs="Times New Roman"/>
          <w:bCs/>
          <w:sz w:val="32"/>
          <w:szCs w:val="32"/>
          <w:lang w:eastAsia="en-US"/>
        </w:rPr>
        <w:t xml:space="preserve"> Pratt and Algernon Allen, and under the able guidance of the late Honourable Dr. Bernard Nottage as Minister of National Security. Together, this formidable team </w:t>
      </w:r>
      <w:r w:rsidRPr="008E22EF">
        <w:rPr>
          <w:rFonts w:ascii="Times New Roman" w:hAnsi="Times New Roman" w:cs="Times New Roman"/>
          <w:b/>
          <w:bCs/>
          <w:sz w:val="32"/>
          <w:szCs w:val="32"/>
          <w:lang w:eastAsia="en-US"/>
        </w:rPr>
        <w:t>infused</w:t>
      </w:r>
      <w:r w:rsidRPr="008E22EF">
        <w:rPr>
          <w:rFonts w:ascii="Times New Roman" w:hAnsi="Times New Roman" w:cs="Times New Roman"/>
          <w:bCs/>
          <w:sz w:val="32"/>
          <w:szCs w:val="32"/>
          <w:lang w:eastAsia="en-US"/>
        </w:rPr>
        <w:t xml:space="preserve"> Urban Renewal with a renewed sense of hope and resilience, transforming it into a force that restored faith</w:t>
      </w:r>
      <w:r w:rsidR="006E568E" w:rsidRPr="008E22EF">
        <w:rPr>
          <w:rFonts w:ascii="Times New Roman" w:hAnsi="Times New Roman" w:cs="Times New Roman"/>
          <w:bCs/>
          <w:sz w:val="32"/>
          <w:szCs w:val="32"/>
          <w:lang w:eastAsia="en-US"/>
        </w:rPr>
        <w:t>,</w:t>
      </w:r>
      <w:r w:rsidRPr="008E22EF">
        <w:rPr>
          <w:rFonts w:ascii="Times New Roman" w:hAnsi="Times New Roman" w:cs="Times New Roman"/>
          <w:bCs/>
          <w:sz w:val="32"/>
          <w:szCs w:val="32"/>
          <w:lang w:eastAsia="en-US"/>
        </w:rPr>
        <w:t xml:space="preserve"> and strengthened the very foundations of our communities.</w:t>
      </w:r>
    </w:p>
    <w:p w14:paraId="33A81B1E" w14:textId="77777777" w:rsidR="0006147F" w:rsidRPr="008E22EF" w:rsidRDefault="0006147F" w:rsidP="0006147F">
      <w:pPr>
        <w:suppressAutoHyphens w:val="0"/>
        <w:spacing w:after="0" w:line="480" w:lineRule="auto"/>
        <w:jc w:val="both"/>
        <w:rPr>
          <w:rFonts w:ascii="Times New Roman" w:hAnsi="Times New Roman" w:cs="Times New Roman"/>
          <w:bCs/>
          <w:sz w:val="32"/>
          <w:szCs w:val="32"/>
          <w:lang w:eastAsia="en-US"/>
        </w:rPr>
      </w:pPr>
    </w:p>
    <w:p w14:paraId="53252317" w14:textId="77777777" w:rsidR="006E568E" w:rsidRPr="008E22EF" w:rsidRDefault="0006147F" w:rsidP="006E568E">
      <w:pPr>
        <w:suppressAutoHyphens w:val="0"/>
        <w:spacing w:after="0" w:line="480" w:lineRule="auto"/>
        <w:ind w:firstLine="720"/>
        <w:jc w:val="both"/>
        <w:rPr>
          <w:rFonts w:ascii="Times New Roman" w:hAnsi="Times New Roman" w:cs="Times New Roman"/>
          <w:bCs/>
          <w:sz w:val="32"/>
          <w:szCs w:val="32"/>
          <w:lang w:eastAsia="en-US"/>
        </w:rPr>
      </w:pPr>
      <w:r w:rsidRPr="008E22EF">
        <w:rPr>
          <w:rFonts w:ascii="Times New Roman" w:hAnsi="Times New Roman" w:cs="Times New Roman"/>
          <w:bCs/>
          <w:sz w:val="32"/>
          <w:szCs w:val="32"/>
          <w:lang w:eastAsia="en-US"/>
        </w:rPr>
        <w:t xml:space="preserve">One shining example of this change, Madam Speaker, is the Urban Renewal Band. Individuals who had never played a single instrument learned to master not just one, but multiple instruments. Take, for instance, Rodella Rolle, who can now play the </w:t>
      </w:r>
      <w:r w:rsidR="006E568E" w:rsidRPr="008E22EF">
        <w:rPr>
          <w:rFonts w:ascii="Times New Roman" w:hAnsi="Times New Roman" w:cs="Times New Roman"/>
          <w:bCs/>
          <w:sz w:val="32"/>
          <w:szCs w:val="32"/>
          <w:lang w:eastAsia="en-US"/>
        </w:rPr>
        <w:t>C</w:t>
      </w:r>
      <w:r w:rsidRPr="008E22EF">
        <w:rPr>
          <w:rFonts w:ascii="Times New Roman" w:hAnsi="Times New Roman" w:cs="Times New Roman"/>
          <w:bCs/>
          <w:sz w:val="32"/>
          <w:szCs w:val="32"/>
          <w:lang w:eastAsia="en-US"/>
        </w:rPr>
        <w:t xml:space="preserve">larinet, </w:t>
      </w:r>
      <w:r w:rsidR="006E568E" w:rsidRPr="008E22EF">
        <w:rPr>
          <w:rFonts w:ascii="Times New Roman" w:hAnsi="Times New Roman" w:cs="Times New Roman"/>
          <w:bCs/>
          <w:sz w:val="32"/>
          <w:szCs w:val="32"/>
          <w:lang w:eastAsia="en-US"/>
        </w:rPr>
        <w:t>F</w:t>
      </w:r>
      <w:r w:rsidRPr="008E22EF">
        <w:rPr>
          <w:rFonts w:ascii="Times New Roman" w:hAnsi="Times New Roman" w:cs="Times New Roman"/>
          <w:bCs/>
          <w:sz w:val="32"/>
          <w:szCs w:val="32"/>
          <w:lang w:eastAsia="en-US"/>
        </w:rPr>
        <w:t xml:space="preserve">lute, </w:t>
      </w:r>
      <w:r w:rsidR="006E568E" w:rsidRPr="008E22EF">
        <w:rPr>
          <w:rFonts w:ascii="Times New Roman" w:hAnsi="Times New Roman" w:cs="Times New Roman"/>
          <w:bCs/>
          <w:sz w:val="32"/>
          <w:szCs w:val="32"/>
          <w:lang w:eastAsia="en-US"/>
        </w:rPr>
        <w:t>S</w:t>
      </w:r>
      <w:r w:rsidRPr="008E22EF">
        <w:rPr>
          <w:rFonts w:ascii="Times New Roman" w:hAnsi="Times New Roman" w:cs="Times New Roman"/>
          <w:bCs/>
          <w:sz w:val="32"/>
          <w:szCs w:val="32"/>
          <w:lang w:eastAsia="en-US"/>
        </w:rPr>
        <w:t xml:space="preserve">axophone, and </w:t>
      </w:r>
      <w:r w:rsidR="006E568E" w:rsidRPr="008E22EF">
        <w:rPr>
          <w:rFonts w:ascii="Times New Roman" w:hAnsi="Times New Roman" w:cs="Times New Roman"/>
          <w:bCs/>
          <w:sz w:val="32"/>
          <w:szCs w:val="32"/>
          <w:lang w:eastAsia="en-US"/>
        </w:rPr>
        <w:t>T</w:t>
      </w:r>
      <w:r w:rsidRPr="008E22EF">
        <w:rPr>
          <w:rFonts w:ascii="Times New Roman" w:hAnsi="Times New Roman" w:cs="Times New Roman"/>
          <w:bCs/>
          <w:sz w:val="32"/>
          <w:szCs w:val="32"/>
          <w:lang w:eastAsia="en-US"/>
        </w:rPr>
        <w:t>rumpet</w:t>
      </w:r>
      <w:r w:rsidR="006E568E" w:rsidRPr="008E22EF">
        <w:rPr>
          <w:rFonts w:ascii="Times New Roman" w:hAnsi="Times New Roman" w:cs="Times New Roman"/>
          <w:bCs/>
          <w:sz w:val="32"/>
          <w:szCs w:val="32"/>
          <w:lang w:eastAsia="en-US"/>
        </w:rPr>
        <w:t xml:space="preserve"> – and she could sing too - </w:t>
      </w:r>
      <w:r w:rsidRPr="008E22EF">
        <w:rPr>
          <w:rFonts w:ascii="Times New Roman" w:hAnsi="Times New Roman" w:cs="Times New Roman"/>
          <w:bCs/>
          <w:sz w:val="32"/>
          <w:szCs w:val="32"/>
          <w:lang w:eastAsia="en-US"/>
        </w:rPr>
        <w:t xml:space="preserve">a true testament to the transformative power of Urban Renewal. </w:t>
      </w:r>
    </w:p>
    <w:p w14:paraId="52C01759" w14:textId="77777777" w:rsidR="006E568E" w:rsidRPr="008E22EF" w:rsidRDefault="006E568E" w:rsidP="006E568E">
      <w:pPr>
        <w:suppressAutoHyphens w:val="0"/>
        <w:spacing w:after="0" w:line="480" w:lineRule="auto"/>
        <w:ind w:firstLine="720"/>
        <w:jc w:val="both"/>
        <w:rPr>
          <w:rFonts w:ascii="Times New Roman" w:hAnsi="Times New Roman" w:cs="Times New Roman"/>
          <w:bCs/>
          <w:sz w:val="32"/>
          <w:szCs w:val="32"/>
          <w:lang w:eastAsia="en-US"/>
        </w:rPr>
      </w:pPr>
    </w:p>
    <w:p w14:paraId="2E4CA40C" w14:textId="77777777" w:rsidR="008E22EF" w:rsidRPr="008E22EF" w:rsidRDefault="008E22EF" w:rsidP="006E568E">
      <w:pPr>
        <w:suppressAutoHyphens w:val="0"/>
        <w:spacing w:after="0" w:line="480" w:lineRule="auto"/>
        <w:ind w:firstLine="720"/>
        <w:jc w:val="both"/>
        <w:rPr>
          <w:rFonts w:ascii="Times New Roman" w:hAnsi="Times New Roman" w:cs="Times New Roman"/>
          <w:bCs/>
          <w:sz w:val="32"/>
          <w:szCs w:val="32"/>
          <w:lang w:eastAsia="en-US"/>
        </w:rPr>
      </w:pPr>
      <w:r w:rsidRPr="008E22EF">
        <w:rPr>
          <w:rFonts w:ascii="Times New Roman" w:hAnsi="Times New Roman" w:cs="Times New Roman"/>
          <w:bCs/>
          <w:sz w:val="32"/>
          <w:szCs w:val="32"/>
          <w:lang w:eastAsia="en-US"/>
        </w:rPr>
        <w:t>Madam Speaker, b</w:t>
      </w:r>
      <w:r w:rsidR="0006147F" w:rsidRPr="008E22EF">
        <w:rPr>
          <w:rFonts w:ascii="Times New Roman" w:hAnsi="Times New Roman" w:cs="Times New Roman"/>
          <w:bCs/>
          <w:sz w:val="32"/>
          <w:szCs w:val="32"/>
          <w:lang w:eastAsia="en-US"/>
        </w:rPr>
        <w:t xml:space="preserve">y 2017, the </w:t>
      </w:r>
      <w:r w:rsidR="006E568E" w:rsidRPr="008E22EF">
        <w:rPr>
          <w:rFonts w:ascii="Times New Roman" w:hAnsi="Times New Roman" w:cs="Times New Roman"/>
          <w:bCs/>
          <w:sz w:val="32"/>
          <w:szCs w:val="32"/>
          <w:lang w:eastAsia="en-US"/>
        </w:rPr>
        <w:t>B</w:t>
      </w:r>
      <w:r w:rsidR="0006147F" w:rsidRPr="008E22EF">
        <w:rPr>
          <w:rFonts w:ascii="Times New Roman" w:hAnsi="Times New Roman" w:cs="Times New Roman"/>
          <w:bCs/>
          <w:sz w:val="32"/>
          <w:szCs w:val="32"/>
          <w:lang w:eastAsia="en-US"/>
        </w:rPr>
        <w:t xml:space="preserve">and’s membership had reached a remarkable </w:t>
      </w:r>
      <w:r w:rsidR="0006147F" w:rsidRPr="008E22EF">
        <w:rPr>
          <w:rFonts w:ascii="Times New Roman" w:hAnsi="Times New Roman" w:cs="Times New Roman"/>
          <w:b/>
          <w:bCs/>
          <w:sz w:val="32"/>
          <w:szCs w:val="32"/>
          <w:lang w:eastAsia="en-US"/>
        </w:rPr>
        <w:t>1,160 young Bahamians</w:t>
      </w:r>
      <w:r w:rsidR="0006147F" w:rsidRPr="008E22EF">
        <w:rPr>
          <w:rFonts w:ascii="Times New Roman" w:hAnsi="Times New Roman" w:cs="Times New Roman"/>
          <w:bCs/>
          <w:sz w:val="32"/>
          <w:szCs w:val="32"/>
          <w:lang w:eastAsia="en-US"/>
        </w:rPr>
        <w:t xml:space="preserve">. Yet, when we assumed office in 2021, that number had tragically dwindled to a </w:t>
      </w:r>
      <w:r w:rsidR="0006147F" w:rsidRPr="008E22EF">
        <w:rPr>
          <w:rFonts w:ascii="Times New Roman" w:hAnsi="Times New Roman" w:cs="Times New Roman"/>
          <w:b/>
          <w:bCs/>
          <w:sz w:val="32"/>
          <w:szCs w:val="32"/>
          <w:lang w:eastAsia="en-US"/>
        </w:rPr>
        <w:t>mere 30 members</w:t>
      </w:r>
      <w:r w:rsidR="0006147F" w:rsidRPr="008E22EF">
        <w:rPr>
          <w:rFonts w:ascii="Times New Roman" w:hAnsi="Times New Roman" w:cs="Times New Roman"/>
          <w:bCs/>
          <w:sz w:val="32"/>
          <w:szCs w:val="32"/>
          <w:lang w:eastAsia="en-US"/>
        </w:rPr>
        <w:t xml:space="preserve">. </w:t>
      </w:r>
    </w:p>
    <w:p w14:paraId="4D3E3DB8" w14:textId="77777777" w:rsidR="008E22EF" w:rsidRPr="008E22EF" w:rsidRDefault="008E22EF" w:rsidP="006E568E">
      <w:pPr>
        <w:suppressAutoHyphens w:val="0"/>
        <w:spacing w:after="0" w:line="480" w:lineRule="auto"/>
        <w:ind w:firstLine="720"/>
        <w:jc w:val="both"/>
        <w:rPr>
          <w:rFonts w:ascii="Times New Roman" w:hAnsi="Times New Roman" w:cs="Times New Roman"/>
          <w:bCs/>
          <w:sz w:val="32"/>
          <w:szCs w:val="32"/>
          <w:lang w:eastAsia="en-US"/>
        </w:rPr>
      </w:pPr>
    </w:p>
    <w:p w14:paraId="67D2A21E" w14:textId="77777777" w:rsidR="0006147F" w:rsidRPr="008E22EF" w:rsidRDefault="0006147F" w:rsidP="006E568E">
      <w:pPr>
        <w:suppressAutoHyphens w:val="0"/>
        <w:spacing w:after="0" w:line="480" w:lineRule="auto"/>
        <w:ind w:firstLine="720"/>
        <w:jc w:val="both"/>
        <w:rPr>
          <w:rFonts w:ascii="Times New Roman" w:hAnsi="Times New Roman" w:cs="Times New Roman"/>
          <w:bCs/>
          <w:sz w:val="32"/>
          <w:szCs w:val="32"/>
          <w:lang w:eastAsia="en-US"/>
        </w:rPr>
      </w:pPr>
      <w:r w:rsidRPr="008E22EF">
        <w:rPr>
          <w:rFonts w:ascii="Times New Roman" w:hAnsi="Times New Roman" w:cs="Times New Roman"/>
          <w:bCs/>
          <w:sz w:val="32"/>
          <w:szCs w:val="32"/>
          <w:lang w:eastAsia="en-US"/>
        </w:rPr>
        <w:t>Today, this Bill ensures the permanence of Urban Renewal, securing its continuity and insulating it from the shifting political winds</w:t>
      </w:r>
      <w:r w:rsidR="006E568E" w:rsidRPr="008E22EF">
        <w:rPr>
          <w:rFonts w:ascii="Times New Roman" w:hAnsi="Times New Roman" w:cs="Times New Roman"/>
          <w:bCs/>
          <w:sz w:val="32"/>
          <w:szCs w:val="32"/>
          <w:lang w:eastAsia="en-US"/>
        </w:rPr>
        <w:t xml:space="preserve"> - </w:t>
      </w:r>
      <w:r w:rsidRPr="008E22EF">
        <w:rPr>
          <w:rFonts w:ascii="Times New Roman" w:hAnsi="Times New Roman" w:cs="Times New Roman"/>
          <w:bCs/>
          <w:sz w:val="32"/>
          <w:szCs w:val="32"/>
          <w:lang w:eastAsia="en-US"/>
        </w:rPr>
        <w:t>so that every Bahamian community continues to f</w:t>
      </w:r>
      <w:r w:rsidR="006E568E" w:rsidRPr="008E22EF">
        <w:rPr>
          <w:rFonts w:ascii="Times New Roman" w:hAnsi="Times New Roman" w:cs="Times New Roman"/>
          <w:bCs/>
          <w:sz w:val="32"/>
          <w:szCs w:val="32"/>
          <w:lang w:eastAsia="en-US"/>
        </w:rPr>
        <w:t>lourish for generations to come – no child is being left behind.</w:t>
      </w:r>
    </w:p>
    <w:p w14:paraId="16A256C8" w14:textId="77777777" w:rsidR="0006147F" w:rsidRDefault="0006147F" w:rsidP="0006147F">
      <w:pPr>
        <w:suppressAutoHyphens w:val="0"/>
        <w:spacing w:after="0" w:line="480" w:lineRule="auto"/>
        <w:ind w:firstLine="720"/>
        <w:jc w:val="both"/>
        <w:rPr>
          <w:rFonts w:ascii="Times New Roman" w:hAnsi="Times New Roman" w:cs="Times New Roman"/>
          <w:bCs/>
          <w:color w:val="FF0000"/>
          <w:sz w:val="32"/>
          <w:szCs w:val="32"/>
          <w:lang w:eastAsia="en-US"/>
        </w:rPr>
      </w:pPr>
    </w:p>
    <w:p w14:paraId="6CE7F020" w14:textId="77777777" w:rsidR="009829FC" w:rsidRDefault="00465A4B" w:rsidP="0006147F">
      <w:pPr>
        <w:suppressAutoHyphens w:val="0"/>
        <w:spacing w:after="0" w:line="480" w:lineRule="auto"/>
        <w:ind w:firstLine="720"/>
        <w:jc w:val="both"/>
        <w:rPr>
          <w:rFonts w:ascii="Times New Roman" w:hAnsi="Times New Roman" w:cs="Times New Roman"/>
          <w:bCs/>
          <w:sz w:val="32"/>
          <w:szCs w:val="32"/>
          <w:lang w:eastAsia="en-US"/>
        </w:rPr>
      </w:pPr>
      <w:r w:rsidRPr="00465A4B">
        <w:rPr>
          <w:rFonts w:ascii="Times New Roman" w:hAnsi="Times New Roman" w:cs="Times New Roman"/>
          <w:bCs/>
          <w:sz w:val="32"/>
          <w:szCs w:val="32"/>
          <w:lang w:eastAsia="en-US"/>
        </w:rPr>
        <w:t xml:space="preserve">Madam Speaker, on this point, I must acknowledge the </w:t>
      </w:r>
      <w:r w:rsidR="00AB576E">
        <w:rPr>
          <w:rFonts w:ascii="Times New Roman" w:hAnsi="Times New Roman" w:cs="Times New Roman"/>
          <w:bCs/>
          <w:sz w:val="32"/>
          <w:szCs w:val="32"/>
          <w:lang w:eastAsia="en-US"/>
        </w:rPr>
        <w:t>Honourable M</w:t>
      </w:r>
      <w:r w:rsidRPr="00465A4B">
        <w:rPr>
          <w:rFonts w:ascii="Times New Roman" w:hAnsi="Times New Roman" w:cs="Times New Roman"/>
          <w:bCs/>
          <w:sz w:val="32"/>
          <w:szCs w:val="32"/>
          <w:lang w:eastAsia="en-US"/>
        </w:rPr>
        <w:t xml:space="preserve">ember for Killarney. Although he initially </w:t>
      </w:r>
      <w:r>
        <w:rPr>
          <w:rFonts w:ascii="Times New Roman" w:hAnsi="Times New Roman" w:cs="Times New Roman"/>
          <w:bCs/>
          <w:sz w:val="32"/>
          <w:szCs w:val="32"/>
          <w:lang w:eastAsia="en-US"/>
        </w:rPr>
        <w:t xml:space="preserve">called </w:t>
      </w:r>
      <w:r w:rsidRPr="00465A4B">
        <w:rPr>
          <w:rFonts w:ascii="Times New Roman" w:hAnsi="Times New Roman" w:cs="Times New Roman"/>
          <w:bCs/>
          <w:sz w:val="32"/>
          <w:szCs w:val="32"/>
          <w:lang w:eastAsia="en-US"/>
        </w:rPr>
        <w:t xml:space="preserve">Urban Renewal 2.0 </w:t>
      </w:r>
      <w:r w:rsidRPr="00AB576E">
        <w:rPr>
          <w:rFonts w:ascii="Times New Roman" w:hAnsi="Times New Roman" w:cs="Times New Roman"/>
          <w:b/>
          <w:bCs/>
          <w:sz w:val="32"/>
          <w:szCs w:val="32"/>
          <w:lang w:eastAsia="en-US"/>
        </w:rPr>
        <w:t>“a scheme for turning trained police officers into delivery boys</w:t>
      </w:r>
      <w:r w:rsidR="00AB576E">
        <w:rPr>
          <w:rFonts w:ascii="Times New Roman" w:hAnsi="Times New Roman" w:cs="Times New Roman"/>
          <w:b/>
          <w:bCs/>
          <w:sz w:val="32"/>
          <w:szCs w:val="32"/>
          <w:lang w:eastAsia="en-US"/>
        </w:rPr>
        <w:t>,</w:t>
      </w:r>
      <w:r w:rsidRPr="00AB576E">
        <w:rPr>
          <w:rFonts w:ascii="Times New Roman" w:hAnsi="Times New Roman" w:cs="Times New Roman"/>
          <w:b/>
          <w:bCs/>
          <w:sz w:val="32"/>
          <w:szCs w:val="32"/>
          <w:lang w:eastAsia="en-US"/>
        </w:rPr>
        <w:t>”</w:t>
      </w:r>
      <w:r w:rsidRPr="00465A4B">
        <w:rPr>
          <w:rFonts w:ascii="Times New Roman" w:hAnsi="Times New Roman" w:cs="Times New Roman"/>
          <w:bCs/>
          <w:sz w:val="32"/>
          <w:szCs w:val="32"/>
          <w:lang w:eastAsia="en-US"/>
        </w:rPr>
        <w:t xml:space="preserve"> he ultimately came around to recognise its importance during his tenure as Prime Minister. To his credit, </w:t>
      </w:r>
      <w:r w:rsidR="00AB576E">
        <w:rPr>
          <w:rFonts w:ascii="Times New Roman" w:hAnsi="Times New Roman" w:cs="Times New Roman"/>
          <w:bCs/>
          <w:sz w:val="32"/>
          <w:szCs w:val="32"/>
          <w:lang w:eastAsia="en-US"/>
        </w:rPr>
        <w:t xml:space="preserve">and </w:t>
      </w:r>
      <w:r w:rsidRPr="00465A4B">
        <w:rPr>
          <w:rFonts w:ascii="Times New Roman" w:hAnsi="Times New Roman" w:cs="Times New Roman"/>
          <w:bCs/>
          <w:sz w:val="32"/>
          <w:szCs w:val="32"/>
          <w:lang w:eastAsia="en-US"/>
        </w:rPr>
        <w:t xml:space="preserve">under his leadership of the FNM, Urban Renewal was not dismantled; in fact, he allowed it to continue and even extended its reach to additional Family Islands. This shift reflects the broad and growing acknowledgment that Urban Renewal is a critical social initiative. Such bipartisan acceptance highlights the importance of this legislation, ensuring the </w:t>
      </w:r>
      <w:r w:rsidR="00132D4F">
        <w:rPr>
          <w:rFonts w:ascii="Times New Roman" w:hAnsi="Times New Roman" w:cs="Times New Roman"/>
          <w:bCs/>
          <w:sz w:val="32"/>
          <w:szCs w:val="32"/>
          <w:lang w:eastAsia="en-US"/>
        </w:rPr>
        <w:t>P</w:t>
      </w:r>
      <w:r w:rsidRPr="00465A4B">
        <w:rPr>
          <w:rFonts w:ascii="Times New Roman" w:hAnsi="Times New Roman" w:cs="Times New Roman"/>
          <w:bCs/>
          <w:sz w:val="32"/>
          <w:szCs w:val="32"/>
          <w:lang w:eastAsia="en-US"/>
        </w:rPr>
        <w:t>rogramme’s stability, continuity, and lasting impact.</w:t>
      </w:r>
      <w:r w:rsidR="00B67B9F" w:rsidRPr="00B67B9F">
        <w:t xml:space="preserve"> </w:t>
      </w:r>
      <w:r w:rsidR="00B67B9F" w:rsidRPr="00B67B9F">
        <w:rPr>
          <w:rFonts w:ascii="Times New Roman" w:hAnsi="Times New Roman" w:cs="Times New Roman"/>
          <w:bCs/>
          <w:sz w:val="32"/>
          <w:szCs w:val="32"/>
          <w:lang w:eastAsia="en-US"/>
        </w:rPr>
        <w:t>Today, we boast of thirteen (13) Urban Renewal Centres in New Providence, seven (7) in Grand Bahama, and nine (9) across the Family Islands</w:t>
      </w:r>
      <w:r w:rsidR="0006147F">
        <w:rPr>
          <w:rFonts w:ascii="Times New Roman" w:hAnsi="Times New Roman" w:cs="Times New Roman"/>
          <w:bCs/>
          <w:sz w:val="32"/>
          <w:szCs w:val="32"/>
          <w:lang w:eastAsia="en-US"/>
        </w:rPr>
        <w:t>.</w:t>
      </w:r>
    </w:p>
    <w:p w14:paraId="18F3E1AE" w14:textId="77777777" w:rsidR="0025692E" w:rsidRPr="009829FC" w:rsidRDefault="0025692E" w:rsidP="009829FC">
      <w:pPr>
        <w:suppressAutoHyphens w:val="0"/>
        <w:spacing w:after="0" w:line="480" w:lineRule="auto"/>
        <w:jc w:val="both"/>
        <w:rPr>
          <w:rFonts w:ascii="Times New Roman" w:hAnsi="Times New Roman" w:cs="Times New Roman"/>
          <w:bCs/>
          <w:sz w:val="32"/>
          <w:szCs w:val="32"/>
          <w:lang w:eastAsia="en-US"/>
        </w:rPr>
      </w:pPr>
    </w:p>
    <w:p w14:paraId="5F2592D2" w14:textId="77777777" w:rsidR="009829FC" w:rsidRPr="009829FC" w:rsidRDefault="009829FC" w:rsidP="00125499">
      <w:pPr>
        <w:suppressAutoHyphens w:val="0"/>
        <w:spacing w:after="0" w:line="480" w:lineRule="auto"/>
        <w:ind w:firstLine="720"/>
        <w:jc w:val="both"/>
        <w:rPr>
          <w:rFonts w:ascii="Times New Roman" w:hAnsi="Times New Roman" w:cs="Times New Roman"/>
          <w:bCs/>
          <w:sz w:val="32"/>
          <w:szCs w:val="32"/>
          <w:lang w:eastAsia="en-US"/>
        </w:rPr>
      </w:pPr>
      <w:r w:rsidRPr="009829FC">
        <w:rPr>
          <w:rFonts w:ascii="Times New Roman" w:hAnsi="Times New Roman" w:cs="Times New Roman"/>
          <w:bCs/>
          <w:sz w:val="32"/>
          <w:szCs w:val="32"/>
          <w:lang w:eastAsia="en-US"/>
        </w:rPr>
        <w:t xml:space="preserve">The journey to today, Madam Speaker, has indeed been arduous. On January 2, 2013, </w:t>
      </w:r>
      <w:r w:rsidR="00125499">
        <w:rPr>
          <w:rFonts w:ascii="Times New Roman" w:hAnsi="Times New Roman" w:cs="Times New Roman"/>
          <w:bCs/>
          <w:sz w:val="32"/>
          <w:szCs w:val="32"/>
          <w:lang w:eastAsia="en-US"/>
        </w:rPr>
        <w:t xml:space="preserve">DPM Davis formally requested </w:t>
      </w:r>
      <w:r w:rsidRPr="009829FC">
        <w:rPr>
          <w:rFonts w:ascii="Times New Roman" w:hAnsi="Times New Roman" w:cs="Times New Roman"/>
          <w:bCs/>
          <w:sz w:val="32"/>
          <w:szCs w:val="32"/>
          <w:lang w:eastAsia="en-US"/>
        </w:rPr>
        <w:t>the Office of the Attorney General to draft the Urban Renewal Commission Bill, marking a significant step toward establishing a permanent legal framework. By November</w:t>
      </w:r>
      <w:r w:rsidR="00125499">
        <w:rPr>
          <w:rFonts w:ascii="Times New Roman" w:hAnsi="Times New Roman" w:cs="Times New Roman"/>
          <w:bCs/>
          <w:sz w:val="32"/>
          <w:szCs w:val="32"/>
          <w:lang w:eastAsia="en-US"/>
        </w:rPr>
        <w:t>,</w:t>
      </w:r>
      <w:r w:rsidRPr="009829FC">
        <w:rPr>
          <w:rFonts w:ascii="Times New Roman" w:hAnsi="Times New Roman" w:cs="Times New Roman"/>
          <w:bCs/>
          <w:sz w:val="32"/>
          <w:szCs w:val="32"/>
          <w:lang w:eastAsia="en-US"/>
        </w:rPr>
        <w:t xml:space="preserve"> 2016, the Bill had been tabled in Parliament, following extensive efforts. However, despite our best efforts, the Bill was not passed before the House dissolved in April</w:t>
      </w:r>
      <w:r w:rsidR="00AB576E">
        <w:rPr>
          <w:rFonts w:ascii="Times New Roman" w:hAnsi="Times New Roman" w:cs="Times New Roman"/>
          <w:bCs/>
          <w:sz w:val="32"/>
          <w:szCs w:val="32"/>
          <w:lang w:eastAsia="en-US"/>
        </w:rPr>
        <w:t>,</w:t>
      </w:r>
      <w:r w:rsidRPr="009829FC">
        <w:rPr>
          <w:rFonts w:ascii="Times New Roman" w:hAnsi="Times New Roman" w:cs="Times New Roman"/>
          <w:bCs/>
          <w:sz w:val="32"/>
          <w:szCs w:val="32"/>
          <w:lang w:eastAsia="en-US"/>
        </w:rPr>
        <w:t xml:space="preserve"> 2017.</w:t>
      </w:r>
      <w:r w:rsidR="00125499">
        <w:rPr>
          <w:rFonts w:ascii="Times New Roman" w:hAnsi="Times New Roman" w:cs="Times New Roman"/>
          <w:bCs/>
          <w:sz w:val="32"/>
          <w:szCs w:val="32"/>
          <w:lang w:eastAsia="en-US"/>
        </w:rPr>
        <w:t xml:space="preserve"> From 2017 to 2021, during the FNM’s administration, no movement was made to advance this Bill.</w:t>
      </w:r>
    </w:p>
    <w:p w14:paraId="3F7E6E7C" w14:textId="77777777" w:rsidR="009829FC" w:rsidRPr="009829FC" w:rsidRDefault="009829FC" w:rsidP="009829FC">
      <w:pPr>
        <w:suppressAutoHyphens w:val="0"/>
        <w:spacing w:after="0" w:line="480" w:lineRule="auto"/>
        <w:jc w:val="both"/>
        <w:rPr>
          <w:rFonts w:ascii="Times New Roman" w:hAnsi="Times New Roman" w:cs="Times New Roman"/>
          <w:bCs/>
          <w:sz w:val="32"/>
          <w:szCs w:val="32"/>
          <w:lang w:eastAsia="en-US"/>
        </w:rPr>
      </w:pPr>
    </w:p>
    <w:p w14:paraId="70616FF9" w14:textId="77777777" w:rsidR="0013681F" w:rsidRPr="0013681F" w:rsidRDefault="0013681F" w:rsidP="00125499">
      <w:pPr>
        <w:suppressAutoHyphens w:val="0"/>
        <w:spacing w:after="0" w:line="480" w:lineRule="auto"/>
        <w:ind w:firstLine="720"/>
        <w:jc w:val="both"/>
        <w:rPr>
          <w:rFonts w:ascii="Times New Roman" w:hAnsi="Times New Roman" w:cs="Times New Roman"/>
          <w:bCs/>
          <w:sz w:val="32"/>
          <w:szCs w:val="32"/>
          <w:lang w:eastAsia="en-US"/>
        </w:rPr>
      </w:pPr>
      <w:r w:rsidRPr="0013681F">
        <w:rPr>
          <w:rFonts w:ascii="Times New Roman" w:hAnsi="Times New Roman" w:cs="Times New Roman"/>
          <w:bCs/>
          <w:sz w:val="32"/>
          <w:szCs w:val="32"/>
          <w:lang w:eastAsia="en-US"/>
        </w:rPr>
        <w:t>Today, as we debate th</w:t>
      </w:r>
      <w:r w:rsidR="00125499">
        <w:rPr>
          <w:rFonts w:ascii="Times New Roman" w:hAnsi="Times New Roman" w:cs="Times New Roman"/>
          <w:bCs/>
          <w:sz w:val="32"/>
          <w:szCs w:val="32"/>
          <w:lang w:eastAsia="en-US"/>
        </w:rPr>
        <w:t>is</w:t>
      </w:r>
      <w:r w:rsidRPr="0013681F">
        <w:rPr>
          <w:rFonts w:ascii="Times New Roman" w:hAnsi="Times New Roman" w:cs="Times New Roman"/>
          <w:bCs/>
          <w:sz w:val="32"/>
          <w:szCs w:val="32"/>
          <w:lang w:eastAsia="en-US"/>
        </w:rPr>
        <w:t xml:space="preserve"> Urban Renewal Authority Bill, 2024, we stand ready to secure the future of this transformative </w:t>
      </w:r>
      <w:r w:rsidR="00125499">
        <w:rPr>
          <w:rFonts w:ascii="Times New Roman" w:hAnsi="Times New Roman" w:cs="Times New Roman"/>
          <w:bCs/>
          <w:sz w:val="32"/>
          <w:szCs w:val="32"/>
          <w:lang w:eastAsia="en-US"/>
        </w:rPr>
        <w:t>P</w:t>
      </w:r>
      <w:r w:rsidRPr="0013681F">
        <w:rPr>
          <w:rFonts w:ascii="Times New Roman" w:hAnsi="Times New Roman" w:cs="Times New Roman"/>
          <w:bCs/>
          <w:sz w:val="32"/>
          <w:szCs w:val="32"/>
          <w:lang w:eastAsia="en-US"/>
        </w:rPr>
        <w:t>rogramme. We honour the unwavering commitment of Her Excellency</w:t>
      </w:r>
      <w:r w:rsidR="00125499">
        <w:rPr>
          <w:rFonts w:ascii="Times New Roman" w:hAnsi="Times New Roman" w:cs="Times New Roman"/>
          <w:bCs/>
          <w:sz w:val="32"/>
          <w:szCs w:val="32"/>
          <w:lang w:eastAsia="en-US"/>
        </w:rPr>
        <w:t>,</w:t>
      </w:r>
      <w:r w:rsidRPr="0013681F">
        <w:rPr>
          <w:rFonts w:ascii="Times New Roman" w:hAnsi="Times New Roman" w:cs="Times New Roman"/>
          <w:bCs/>
          <w:sz w:val="32"/>
          <w:szCs w:val="32"/>
          <w:lang w:eastAsia="en-US"/>
        </w:rPr>
        <w:t xml:space="preserve"> the Most Honourable Dame Cynthia “Mother” Pratt, the Right Honourable Perry Christie, the Right Honourable Algernon Allen, Prime Minister Philip Davis, the late Paul Farquharson, and countless others who have championed this cause. Through this Bill, we solidify Urban Renewal’s foundation, ensuring that it will continue to uplift and transform lives in our communities for generations to come.</w:t>
      </w:r>
    </w:p>
    <w:p w14:paraId="651196FF" w14:textId="77777777" w:rsidR="0013681F" w:rsidRPr="0013681F" w:rsidRDefault="0013681F" w:rsidP="0013681F">
      <w:pPr>
        <w:suppressAutoHyphens w:val="0"/>
        <w:spacing w:after="0" w:line="480" w:lineRule="auto"/>
        <w:jc w:val="both"/>
        <w:rPr>
          <w:rFonts w:ascii="Times New Roman" w:hAnsi="Times New Roman" w:cs="Times New Roman"/>
          <w:bCs/>
          <w:sz w:val="32"/>
          <w:szCs w:val="32"/>
          <w:lang w:eastAsia="en-US"/>
        </w:rPr>
      </w:pPr>
    </w:p>
    <w:p w14:paraId="6EDA91EB" w14:textId="77777777" w:rsidR="00B66A0C" w:rsidRDefault="0013681F" w:rsidP="00125499">
      <w:pPr>
        <w:suppressAutoHyphens w:val="0"/>
        <w:spacing w:after="0" w:line="480" w:lineRule="auto"/>
        <w:ind w:firstLine="720"/>
        <w:jc w:val="both"/>
        <w:rPr>
          <w:rFonts w:ascii="Times New Roman" w:hAnsi="Times New Roman" w:cs="Times New Roman"/>
          <w:bCs/>
          <w:sz w:val="32"/>
          <w:szCs w:val="32"/>
          <w:lang w:eastAsia="en-US"/>
        </w:rPr>
      </w:pPr>
      <w:r w:rsidRPr="0013681F">
        <w:rPr>
          <w:rFonts w:ascii="Times New Roman" w:hAnsi="Times New Roman" w:cs="Times New Roman"/>
          <w:bCs/>
          <w:sz w:val="32"/>
          <w:szCs w:val="32"/>
          <w:lang w:eastAsia="en-US"/>
        </w:rPr>
        <w:t>Madam Speaker, these conditions did not emerge overnight. Our efforts to reverse decades of decline must be equally sustained and unwavering as we move forward. It is within this same spirit of endurance and purpose that we advance Urban Renewal's next chapter.</w:t>
      </w:r>
    </w:p>
    <w:p w14:paraId="521CEA0B" w14:textId="77777777" w:rsidR="0013681F" w:rsidRDefault="0013681F" w:rsidP="0013681F">
      <w:pPr>
        <w:suppressAutoHyphens w:val="0"/>
        <w:spacing w:after="0" w:line="480" w:lineRule="auto"/>
        <w:jc w:val="both"/>
        <w:rPr>
          <w:rFonts w:ascii="Times New Roman" w:hAnsi="Times New Roman" w:cs="Times New Roman"/>
          <w:b/>
          <w:sz w:val="32"/>
          <w:szCs w:val="32"/>
          <w:lang w:eastAsia="en-US"/>
        </w:rPr>
      </w:pPr>
    </w:p>
    <w:p w14:paraId="3A4B83A2" w14:textId="77777777" w:rsidR="00D20519" w:rsidRPr="00D20519" w:rsidRDefault="00D20519" w:rsidP="00D20519">
      <w:pPr>
        <w:suppressAutoHyphens w:val="0"/>
        <w:spacing w:after="0" w:line="480" w:lineRule="auto"/>
        <w:jc w:val="center"/>
        <w:rPr>
          <w:rFonts w:ascii="Times New Roman" w:hAnsi="Times New Roman" w:cs="Times New Roman"/>
          <w:b/>
          <w:sz w:val="32"/>
          <w:szCs w:val="32"/>
          <w:lang w:eastAsia="en-US"/>
        </w:rPr>
      </w:pPr>
      <w:r w:rsidRPr="00D20519">
        <w:rPr>
          <w:rFonts w:ascii="Times New Roman" w:hAnsi="Times New Roman" w:cs="Times New Roman"/>
          <w:b/>
          <w:sz w:val="32"/>
          <w:szCs w:val="32"/>
          <w:lang w:eastAsia="en-US"/>
        </w:rPr>
        <w:t>The Bill</w:t>
      </w:r>
    </w:p>
    <w:p w14:paraId="7E05BD4F" w14:textId="77777777" w:rsidR="000E62EC" w:rsidRPr="000E62EC" w:rsidRDefault="000E62EC" w:rsidP="00125499">
      <w:pPr>
        <w:suppressAutoHyphens w:val="0"/>
        <w:spacing w:after="0" w:line="480" w:lineRule="auto"/>
        <w:ind w:firstLine="720"/>
        <w:jc w:val="both"/>
        <w:rPr>
          <w:rFonts w:ascii="Times New Roman" w:hAnsi="Times New Roman" w:cs="Times New Roman"/>
          <w:bCs/>
          <w:sz w:val="32"/>
          <w:szCs w:val="32"/>
          <w:lang w:eastAsia="en-US"/>
        </w:rPr>
      </w:pPr>
      <w:r w:rsidRPr="000E62EC">
        <w:rPr>
          <w:rFonts w:ascii="Times New Roman" w:hAnsi="Times New Roman" w:cs="Times New Roman"/>
          <w:bCs/>
          <w:sz w:val="32"/>
          <w:szCs w:val="32"/>
          <w:lang w:eastAsia="en-US"/>
        </w:rPr>
        <w:t>Madam Speaker,</w:t>
      </w:r>
      <w:r w:rsidR="00A668ED">
        <w:rPr>
          <w:rFonts w:ascii="Times New Roman" w:hAnsi="Times New Roman" w:cs="Times New Roman"/>
          <w:bCs/>
          <w:sz w:val="32"/>
          <w:szCs w:val="32"/>
          <w:lang w:eastAsia="en-US"/>
        </w:rPr>
        <w:t xml:space="preserve"> t</w:t>
      </w:r>
      <w:r w:rsidRPr="000E62EC">
        <w:rPr>
          <w:rFonts w:ascii="Times New Roman" w:hAnsi="Times New Roman" w:cs="Times New Roman"/>
          <w:bCs/>
          <w:sz w:val="32"/>
          <w:szCs w:val="32"/>
          <w:lang w:eastAsia="en-US"/>
        </w:rPr>
        <w:t>he urban challenges we face today are the result of many years of social and economic decline. Problems of this magnitude require not only immediate intervention but a steadfast, long-term commitment. Urban Renewal is not a task to be completed overnight; it is a journey</w:t>
      </w:r>
      <w:r w:rsidR="00A668ED">
        <w:rPr>
          <w:rFonts w:ascii="Times New Roman" w:hAnsi="Times New Roman" w:cs="Times New Roman"/>
          <w:bCs/>
          <w:sz w:val="32"/>
          <w:szCs w:val="32"/>
          <w:lang w:eastAsia="en-US"/>
        </w:rPr>
        <w:t xml:space="preserve"> - </w:t>
      </w:r>
      <w:r w:rsidRPr="000E62EC">
        <w:rPr>
          <w:rFonts w:ascii="Times New Roman" w:hAnsi="Times New Roman" w:cs="Times New Roman"/>
          <w:bCs/>
          <w:sz w:val="32"/>
          <w:szCs w:val="32"/>
          <w:lang w:eastAsia="en-US"/>
        </w:rPr>
        <w:t>one that calls for sustained effort</w:t>
      </w:r>
      <w:r w:rsidR="008E35EA">
        <w:rPr>
          <w:rFonts w:ascii="Times New Roman" w:hAnsi="Times New Roman" w:cs="Times New Roman"/>
          <w:bCs/>
          <w:sz w:val="32"/>
          <w:szCs w:val="32"/>
          <w:lang w:eastAsia="en-US"/>
        </w:rPr>
        <w:t>s</w:t>
      </w:r>
      <w:r w:rsidRPr="000E62EC">
        <w:rPr>
          <w:rFonts w:ascii="Times New Roman" w:hAnsi="Times New Roman" w:cs="Times New Roman"/>
          <w:bCs/>
          <w:sz w:val="32"/>
          <w:szCs w:val="32"/>
          <w:lang w:eastAsia="en-US"/>
        </w:rPr>
        <w:t xml:space="preserve"> across years, if not decades.</w:t>
      </w:r>
    </w:p>
    <w:p w14:paraId="3D3C6946" w14:textId="77777777" w:rsidR="000E62EC" w:rsidRPr="000E62EC" w:rsidRDefault="000E62EC" w:rsidP="000E62EC">
      <w:pPr>
        <w:suppressAutoHyphens w:val="0"/>
        <w:spacing w:after="0" w:line="480" w:lineRule="auto"/>
        <w:jc w:val="both"/>
        <w:rPr>
          <w:rFonts w:ascii="Times New Roman" w:hAnsi="Times New Roman" w:cs="Times New Roman"/>
          <w:bCs/>
          <w:sz w:val="32"/>
          <w:szCs w:val="32"/>
          <w:lang w:eastAsia="en-US"/>
        </w:rPr>
      </w:pPr>
    </w:p>
    <w:p w14:paraId="519F79B8" w14:textId="77777777" w:rsidR="000E62EC" w:rsidRDefault="000E62EC" w:rsidP="00A668ED">
      <w:pPr>
        <w:suppressAutoHyphens w:val="0"/>
        <w:spacing w:after="0" w:line="480" w:lineRule="auto"/>
        <w:ind w:firstLine="720"/>
        <w:jc w:val="both"/>
        <w:rPr>
          <w:rFonts w:ascii="Times New Roman" w:hAnsi="Times New Roman" w:cs="Times New Roman"/>
          <w:bCs/>
          <w:sz w:val="32"/>
          <w:szCs w:val="32"/>
          <w:lang w:eastAsia="en-US"/>
        </w:rPr>
      </w:pPr>
      <w:r w:rsidRPr="000E62EC">
        <w:rPr>
          <w:rFonts w:ascii="Times New Roman" w:hAnsi="Times New Roman" w:cs="Times New Roman"/>
          <w:bCs/>
          <w:sz w:val="32"/>
          <w:szCs w:val="32"/>
          <w:lang w:eastAsia="en-US"/>
        </w:rPr>
        <w:t xml:space="preserve">Repeated changes in policy or direction risk undermining hard-won progress. When we reverse course or allow support to waver, it is the communities who bear the setbacks. We must be resolved in our commitment, prepared to see this effort through, understanding that the full fruits of </w:t>
      </w:r>
      <w:r w:rsidR="00A668ED">
        <w:rPr>
          <w:rFonts w:ascii="Times New Roman" w:hAnsi="Times New Roman" w:cs="Times New Roman"/>
          <w:bCs/>
          <w:sz w:val="32"/>
          <w:szCs w:val="32"/>
          <w:lang w:eastAsia="en-US"/>
        </w:rPr>
        <w:t>our</w:t>
      </w:r>
      <w:r w:rsidRPr="000E62EC">
        <w:rPr>
          <w:rFonts w:ascii="Times New Roman" w:hAnsi="Times New Roman" w:cs="Times New Roman"/>
          <w:bCs/>
          <w:sz w:val="32"/>
          <w:szCs w:val="32"/>
          <w:lang w:eastAsia="en-US"/>
        </w:rPr>
        <w:t xml:space="preserve"> labour may not be immediately visible. We are laying a foundation now to ensure Urban Renewal becomes the enduring force for change our communities so desperately need.</w:t>
      </w:r>
    </w:p>
    <w:p w14:paraId="6E0D7922" w14:textId="77777777" w:rsidR="000E62EC" w:rsidRDefault="000E62EC" w:rsidP="000E62EC">
      <w:pPr>
        <w:suppressAutoHyphens w:val="0"/>
        <w:spacing w:after="0" w:line="480" w:lineRule="auto"/>
        <w:jc w:val="both"/>
        <w:rPr>
          <w:rFonts w:ascii="Times New Roman" w:hAnsi="Times New Roman" w:cs="Times New Roman"/>
          <w:bCs/>
          <w:sz w:val="32"/>
          <w:szCs w:val="32"/>
          <w:lang w:eastAsia="en-US"/>
        </w:rPr>
      </w:pPr>
    </w:p>
    <w:p w14:paraId="15ECFFC5" w14:textId="77777777" w:rsidR="00374E38" w:rsidRPr="00374E38" w:rsidRDefault="00374E38" w:rsidP="00A668ED">
      <w:pPr>
        <w:suppressAutoHyphens w:val="0"/>
        <w:spacing w:after="0" w:line="480" w:lineRule="auto"/>
        <w:ind w:firstLine="720"/>
        <w:jc w:val="both"/>
        <w:rPr>
          <w:rFonts w:ascii="Times New Roman" w:hAnsi="Times New Roman" w:cs="Times New Roman"/>
          <w:bCs/>
          <w:sz w:val="32"/>
          <w:szCs w:val="32"/>
          <w:lang w:eastAsia="en-US"/>
        </w:rPr>
      </w:pPr>
      <w:r w:rsidRPr="00374E38">
        <w:rPr>
          <w:rFonts w:ascii="Times New Roman" w:hAnsi="Times New Roman" w:cs="Times New Roman"/>
          <w:bCs/>
          <w:sz w:val="32"/>
          <w:szCs w:val="32"/>
          <w:lang w:eastAsia="en-US"/>
        </w:rPr>
        <w:t>Madam Speaker, the Urban Renewal Authority Bill, 2024 is “A Bill for an Act to provide for the establishment of an Urban Renewal Authority to improve the quality of life of residents in designated urban communities throughout The Bahamas and for connected purposes enacted by the Parliament of The Bahamas.”</w:t>
      </w:r>
    </w:p>
    <w:p w14:paraId="401CEA21" w14:textId="77777777" w:rsidR="00374E38" w:rsidRPr="00374E38" w:rsidRDefault="00374E38" w:rsidP="00374E38">
      <w:pPr>
        <w:suppressAutoHyphens w:val="0"/>
        <w:spacing w:after="0" w:line="480" w:lineRule="auto"/>
        <w:jc w:val="both"/>
        <w:rPr>
          <w:rFonts w:ascii="Times New Roman" w:hAnsi="Times New Roman" w:cs="Times New Roman"/>
          <w:bCs/>
          <w:sz w:val="32"/>
          <w:szCs w:val="32"/>
          <w:lang w:eastAsia="en-US"/>
        </w:rPr>
      </w:pPr>
    </w:p>
    <w:p w14:paraId="304ECB5B" w14:textId="77777777" w:rsidR="00374E38" w:rsidRPr="00374E38" w:rsidRDefault="00374E38" w:rsidP="00A668ED">
      <w:pPr>
        <w:suppressAutoHyphens w:val="0"/>
        <w:spacing w:after="0" w:line="480" w:lineRule="auto"/>
        <w:ind w:firstLine="720"/>
        <w:jc w:val="both"/>
        <w:rPr>
          <w:rFonts w:ascii="Times New Roman" w:hAnsi="Times New Roman" w:cs="Times New Roman"/>
          <w:bCs/>
          <w:sz w:val="32"/>
          <w:szCs w:val="32"/>
          <w:lang w:eastAsia="en-US"/>
        </w:rPr>
      </w:pPr>
      <w:r w:rsidRPr="00374E38">
        <w:rPr>
          <w:rFonts w:ascii="Times New Roman" w:hAnsi="Times New Roman" w:cs="Times New Roman"/>
          <w:bCs/>
          <w:sz w:val="32"/>
          <w:szCs w:val="32"/>
          <w:lang w:eastAsia="en-US"/>
        </w:rPr>
        <w:t xml:space="preserve">Madam Speaker, this Bill introduces a scope of definitions aimed at bringing much-needed standardization to the conversation surrounding Urban Renewal. These definitions are crucial for clarity and consistency as we move forward. For example, the term </w:t>
      </w:r>
      <w:r w:rsidRPr="00A668ED">
        <w:rPr>
          <w:rFonts w:ascii="Times New Roman" w:hAnsi="Times New Roman" w:cs="Times New Roman"/>
          <w:b/>
          <w:bCs/>
          <w:sz w:val="32"/>
          <w:szCs w:val="32"/>
          <w:lang w:eastAsia="en-US"/>
        </w:rPr>
        <w:t>“urban renewal”</w:t>
      </w:r>
      <w:r w:rsidRPr="00374E38">
        <w:rPr>
          <w:rFonts w:ascii="Times New Roman" w:hAnsi="Times New Roman" w:cs="Times New Roman"/>
          <w:bCs/>
          <w:sz w:val="32"/>
          <w:szCs w:val="32"/>
          <w:lang w:eastAsia="en-US"/>
        </w:rPr>
        <w:t xml:space="preserve"> is defined as the revitalization of an urban community, encompassing redevelopment, rehabilitation, conservation, reversal of gentrification, and the re-establishment of traditional communities.</w:t>
      </w:r>
    </w:p>
    <w:p w14:paraId="59DC33F4" w14:textId="77777777" w:rsidR="0025692E" w:rsidRDefault="0025692E" w:rsidP="0025692E">
      <w:pPr>
        <w:suppressAutoHyphens w:val="0"/>
        <w:spacing w:after="0" w:line="480" w:lineRule="auto"/>
        <w:jc w:val="both"/>
        <w:rPr>
          <w:rFonts w:ascii="Times New Roman" w:hAnsi="Times New Roman" w:cs="Times New Roman"/>
          <w:bCs/>
          <w:sz w:val="32"/>
          <w:szCs w:val="32"/>
          <w:lang w:eastAsia="en-US"/>
        </w:rPr>
      </w:pPr>
    </w:p>
    <w:p w14:paraId="6FC205EF" w14:textId="77777777" w:rsidR="0025692E" w:rsidRPr="0025692E" w:rsidRDefault="0025692E" w:rsidP="008E35EA">
      <w:pPr>
        <w:suppressAutoHyphens w:val="0"/>
        <w:spacing w:after="0" w:line="480" w:lineRule="auto"/>
        <w:ind w:firstLine="720"/>
        <w:jc w:val="both"/>
        <w:rPr>
          <w:rFonts w:ascii="Times New Roman" w:hAnsi="Times New Roman" w:cs="Times New Roman"/>
          <w:bCs/>
          <w:sz w:val="32"/>
          <w:szCs w:val="32"/>
          <w:lang w:eastAsia="en-US"/>
        </w:rPr>
      </w:pPr>
      <w:r w:rsidRPr="0025692E">
        <w:rPr>
          <w:rFonts w:ascii="Times New Roman" w:hAnsi="Times New Roman" w:cs="Times New Roman"/>
          <w:bCs/>
          <w:sz w:val="32"/>
          <w:szCs w:val="32"/>
          <w:lang w:eastAsia="en-US"/>
        </w:rPr>
        <w:t>Madam Speaker, the concept of reversing gentrification and re-establishing traditional communities is fundamental to this Bill and reflects a deeply thoughtful approach to urban revitalisation. Too often, gentrification brings economic development but displaces long-standing residents, eroding the unique character and social fabric of these communities. The reversal of gentrification in this Bill is not about stopping progress but ensuring that growth includes those who have called these areas home for generations. It allows for inclusive development that uplifts existing residents, preserves affordability, and prevents forced displacement.</w:t>
      </w:r>
    </w:p>
    <w:p w14:paraId="016A8A0E" w14:textId="77777777" w:rsidR="0025692E" w:rsidRPr="0025692E" w:rsidRDefault="0025692E" w:rsidP="0025692E">
      <w:pPr>
        <w:suppressAutoHyphens w:val="0"/>
        <w:spacing w:after="0" w:line="480" w:lineRule="auto"/>
        <w:jc w:val="both"/>
        <w:rPr>
          <w:rFonts w:ascii="Times New Roman" w:hAnsi="Times New Roman" w:cs="Times New Roman"/>
          <w:bCs/>
          <w:sz w:val="32"/>
          <w:szCs w:val="32"/>
          <w:lang w:eastAsia="en-US"/>
        </w:rPr>
      </w:pPr>
    </w:p>
    <w:p w14:paraId="6F3EE1AC" w14:textId="77777777" w:rsidR="00F36D43" w:rsidRDefault="0025692E" w:rsidP="00A668ED">
      <w:pPr>
        <w:suppressAutoHyphens w:val="0"/>
        <w:spacing w:after="0" w:line="480" w:lineRule="auto"/>
        <w:ind w:firstLine="720"/>
        <w:jc w:val="both"/>
        <w:rPr>
          <w:rFonts w:ascii="Times New Roman" w:hAnsi="Times New Roman" w:cs="Times New Roman"/>
          <w:bCs/>
          <w:sz w:val="32"/>
          <w:szCs w:val="32"/>
          <w:lang w:eastAsia="en-US"/>
        </w:rPr>
      </w:pPr>
      <w:r w:rsidRPr="0025692E">
        <w:rPr>
          <w:rFonts w:ascii="Times New Roman" w:hAnsi="Times New Roman" w:cs="Times New Roman"/>
          <w:bCs/>
          <w:sz w:val="32"/>
          <w:szCs w:val="32"/>
          <w:lang w:eastAsia="en-US"/>
        </w:rPr>
        <w:t xml:space="preserve">Madam Speaker, this Bill’s emphasis on re-establishing traditional communities acknowledges the invaluable bonds, cultural heritage, and support systems that make these areas resilient. </w:t>
      </w:r>
    </w:p>
    <w:p w14:paraId="5A64723A" w14:textId="77777777" w:rsidR="0025692E" w:rsidRDefault="0025692E" w:rsidP="00F36D43">
      <w:pPr>
        <w:suppressAutoHyphens w:val="0"/>
        <w:spacing w:after="0" w:line="480" w:lineRule="auto"/>
        <w:jc w:val="both"/>
        <w:rPr>
          <w:rFonts w:ascii="Times New Roman" w:hAnsi="Times New Roman" w:cs="Times New Roman"/>
          <w:bCs/>
          <w:sz w:val="32"/>
          <w:szCs w:val="32"/>
          <w:lang w:eastAsia="en-US"/>
        </w:rPr>
      </w:pPr>
    </w:p>
    <w:p w14:paraId="5A7F1248" w14:textId="77777777" w:rsidR="00F36D43" w:rsidRPr="00F36D43" w:rsidRDefault="00F36D43" w:rsidP="00A668ED">
      <w:pPr>
        <w:suppressAutoHyphens w:val="0"/>
        <w:spacing w:after="0" w:line="480" w:lineRule="auto"/>
        <w:ind w:firstLine="720"/>
        <w:jc w:val="both"/>
        <w:rPr>
          <w:rFonts w:ascii="Times New Roman" w:hAnsi="Times New Roman" w:cs="Times New Roman"/>
          <w:bCs/>
          <w:sz w:val="32"/>
          <w:szCs w:val="32"/>
          <w:lang w:eastAsia="en-US"/>
        </w:rPr>
      </w:pPr>
      <w:r w:rsidRPr="00F36D43">
        <w:rPr>
          <w:rFonts w:ascii="Times New Roman" w:hAnsi="Times New Roman" w:cs="Times New Roman"/>
          <w:bCs/>
          <w:sz w:val="32"/>
          <w:szCs w:val="32"/>
          <w:lang w:eastAsia="en-US"/>
        </w:rPr>
        <w:t>Madam Speaker</w:t>
      </w:r>
      <w:r w:rsidR="008E35EA">
        <w:rPr>
          <w:rFonts w:ascii="Times New Roman" w:hAnsi="Times New Roman" w:cs="Times New Roman"/>
          <w:bCs/>
          <w:sz w:val="32"/>
          <w:szCs w:val="32"/>
          <w:lang w:eastAsia="en-US"/>
        </w:rPr>
        <w:t>,</w:t>
      </w:r>
      <w:r w:rsidR="0013681F">
        <w:rPr>
          <w:rFonts w:ascii="Times New Roman" w:hAnsi="Times New Roman" w:cs="Times New Roman"/>
          <w:bCs/>
          <w:sz w:val="32"/>
          <w:szCs w:val="32"/>
          <w:lang w:eastAsia="en-US"/>
        </w:rPr>
        <w:t xml:space="preserve"> </w:t>
      </w:r>
      <w:r w:rsidRPr="00F36D43">
        <w:rPr>
          <w:rFonts w:ascii="Times New Roman" w:hAnsi="Times New Roman" w:cs="Times New Roman"/>
          <w:bCs/>
          <w:sz w:val="32"/>
          <w:szCs w:val="32"/>
          <w:lang w:eastAsia="en-US"/>
        </w:rPr>
        <w:t>Section 3 of the Bill establishes the Authority's objectives, which are focused on organizing, coordinating, managing, and executing a variety of urban renewal programmes and projects. These initiatives are designed to tackle the multi</w:t>
      </w:r>
      <w:r w:rsidR="008E35EA">
        <w:rPr>
          <w:rFonts w:ascii="Times New Roman" w:hAnsi="Times New Roman" w:cs="Times New Roman"/>
          <w:bCs/>
          <w:sz w:val="32"/>
          <w:szCs w:val="32"/>
          <w:lang w:eastAsia="en-US"/>
        </w:rPr>
        <w:t>-</w:t>
      </w:r>
      <w:r w:rsidRPr="00F36D43">
        <w:rPr>
          <w:rFonts w:ascii="Times New Roman" w:hAnsi="Times New Roman" w:cs="Times New Roman"/>
          <w:bCs/>
          <w:sz w:val="32"/>
          <w:szCs w:val="32"/>
          <w:lang w:eastAsia="en-US"/>
        </w:rPr>
        <w:t>dimensional challenges facing our urban areas.</w:t>
      </w:r>
    </w:p>
    <w:p w14:paraId="57ED2D9F" w14:textId="77777777" w:rsidR="00F36D43" w:rsidRPr="00F36D43" w:rsidRDefault="00F36D43" w:rsidP="00F36D43">
      <w:pPr>
        <w:suppressAutoHyphens w:val="0"/>
        <w:spacing w:after="0" w:line="480" w:lineRule="auto"/>
        <w:jc w:val="both"/>
        <w:rPr>
          <w:rFonts w:ascii="Times New Roman" w:hAnsi="Times New Roman" w:cs="Times New Roman"/>
          <w:bCs/>
          <w:sz w:val="32"/>
          <w:szCs w:val="32"/>
          <w:lang w:eastAsia="en-US"/>
        </w:rPr>
      </w:pPr>
    </w:p>
    <w:p w14:paraId="40FC01F5" w14:textId="77777777" w:rsidR="00F36D43" w:rsidRPr="00F36D43" w:rsidRDefault="00F36D43" w:rsidP="00A668ED">
      <w:pPr>
        <w:suppressAutoHyphens w:val="0"/>
        <w:spacing w:after="0" w:line="480" w:lineRule="auto"/>
        <w:ind w:firstLine="720"/>
        <w:jc w:val="both"/>
        <w:rPr>
          <w:rFonts w:ascii="Times New Roman" w:hAnsi="Times New Roman" w:cs="Times New Roman"/>
          <w:bCs/>
          <w:sz w:val="32"/>
          <w:szCs w:val="32"/>
          <w:lang w:eastAsia="en-US"/>
        </w:rPr>
      </w:pPr>
      <w:r w:rsidRPr="00F36D43">
        <w:rPr>
          <w:rFonts w:ascii="Times New Roman" w:hAnsi="Times New Roman" w:cs="Times New Roman"/>
          <w:bCs/>
          <w:sz w:val="32"/>
          <w:szCs w:val="32"/>
          <w:lang w:eastAsia="en-US"/>
        </w:rPr>
        <w:t xml:space="preserve">Among the objectives, Madam Speaker, is the establishment of </w:t>
      </w:r>
      <w:r w:rsidR="008E35EA">
        <w:rPr>
          <w:rFonts w:ascii="Times New Roman" w:hAnsi="Times New Roman" w:cs="Times New Roman"/>
          <w:bCs/>
          <w:sz w:val="32"/>
          <w:szCs w:val="32"/>
          <w:lang w:eastAsia="en-US"/>
        </w:rPr>
        <w:t>U</w:t>
      </w:r>
      <w:r w:rsidRPr="00F36D43">
        <w:rPr>
          <w:rFonts w:ascii="Times New Roman" w:hAnsi="Times New Roman" w:cs="Times New Roman"/>
          <w:bCs/>
          <w:sz w:val="32"/>
          <w:szCs w:val="32"/>
          <w:lang w:eastAsia="en-US"/>
        </w:rPr>
        <w:t xml:space="preserve">rban </w:t>
      </w:r>
      <w:r w:rsidR="008E35EA">
        <w:rPr>
          <w:rFonts w:ascii="Times New Roman" w:hAnsi="Times New Roman" w:cs="Times New Roman"/>
          <w:bCs/>
          <w:sz w:val="32"/>
          <w:szCs w:val="32"/>
          <w:lang w:eastAsia="en-US"/>
        </w:rPr>
        <w:t>R</w:t>
      </w:r>
      <w:r w:rsidRPr="00F36D43">
        <w:rPr>
          <w:rFonts w:ascii="Times New Roman" w:hAnsi="Times New Roman" w:cs="Times New Roman"/>
          <w:bCs/>
          <w:sz w:val="32"/>
          <w:szCs w:val="32"/>
          <w:lang w:eastAsia="en-US"/>
        </w:rPr>
        <w:t xml:space="preserve">enewal </w:t>
      </w:r>
      <w:r w:rsidR="008E35EA">
        <w:rPr>
          <w:rFonts w:ascii="Times New Roman" w:hAnsi="Times New Roman" w:cs="Times New Roman"/>
          <w:bCs/>
          <w:sz w:val="32"/>
          <w:szCs w:val="32"/>
          <w:lang w:eastAsia="en-US"/>
        </w:rPr>
        <w:t>C</w:t>
      </w:r>
      <w:r w:rsidRPr="00F36D43">
        <w:rPr>
          <w:rFonts w:ascii="Times New Roman" w:hAnsi="Times New Roman" w:cs="Times New Roman"/>
          <w:bCs/>
          <w:sz w:val="32"/>
          <w:szCs w:val="32"/>
          <w:lang w:eastAsia="en-US"/>
        </w:rPr>
        <w:t xml:space="preserve">entres, which will serve as vital hubs of community activity, outreach, and support. These </w:t>
      </w:r>
      <w:r w:rsidR="008E35EA">
        <w:rPr>
          <w:rFonts w:ascii="Times New Roman" w:hAnsi="Times New Roman" w:cs="Times New Roman"/>
          <w:bCs/>
          <w:sz w:val="32"/>
          <w:szCs w:val="32"/>
          <w:lang w:eastAsia="en-US"/>
        </w:rPr>
        <w:t>C</w:t>
      </w:r>
      <w:r w:rsidRPr="00F36D43">
        <w:rPr>
          <w:rFonts w:ascii="Times New Roman" w:hAnsi="Times New Roman" w:cs="Times New Roman"/>
          <w:bCs/>
          <w:sz w:val="32"/>
          <w:szCs w:val="32"/>
          <w:lang w:eastAsia="en-US"/>
        </w:rPr>
        <w:t>entres will provide not only administrative oversight but also a place where citizens can access vital services and engage in programs aimed at improving their quality of life.</w:t>
      </w:r>
    </w:p>
    <w:p w14:paraId="1EE3DBA3" w14:textId="77777777" w:rsidR="00F36D43" w:rsidRPr="00F36D43" w:rsidRDefault="00F36D43" w:rsidP="00F36D43">
      <w:pPr>
        <w:suppressAutoHyphens w:val="0"/>
        <w:spacing w:after="0" w:line="480" w:lineRule="auto"/>
        <w:jc w:val="both"/>
        <w:rPr>
          <w:rFonts w:ascii="Times New Roman" w:hAnsi="Times New Roman" w:cs="Times New Roman"/>
          <w:bCs/>
          <w:sz w:val="32"/>
          <w:szCs w:val="32"/>
          <w:lang w:eastAsia="en-US"/>
        </w:rPr>
      </w:pPr>
    </w:p>
    <w:p w14:paraId="266DC892" w14:textId="77777777" w:rsidR="008E35EA" w:rsidRDefault="00F36D43" w:rsidP="00A668ED">
      <w:pPr>
        <w:suppressAutoHyphens w:val="0"/>
        <w:spacing w:after="0" w:line="480" w:lineRule="auto"/>
        <w:ind w:firstLine="720"/>
        <w:jc w:val="both"/>
        <w:rPr>
          <w:rFonts w:ascii="Times New Roman" w:hAnsi="Times New Roman" w:cs="Times New Roman"/>
          <w:bCs/>
          <w:sz w:val="32"/>
          <w:szCs w:val="32"/>
          <w:lang w:eastAsia="en-US"/>
        </w:rPr>
      </w:pPr>
      <w:r w:rsidRPr="00F36D43">
        <w:rPr>
          <w:rFonts w:ascii="Times New Roman" w:hAnsi="Times New Roman" w:cs="Times New Roman"/>
          <w:bCs/>
          <w:sz w:val="32"/>
          <w:szCs w:val="32"/>
          <w:lang w:eastAsia="en-US"/>
        </w:rPr>
        <w:t>Financial assistance is a critical component of this Bill. The Authority is empowered to provide loans for minor home repairs (Section 3(b)) and grants for urgent home repairs (Section 3(c)). These provisions ensure that both those who can repay assistance and those who cannot</w:t>
      </w:r>
      <w:r w:rsidR="008E35EA">
        <w:rPr>
          <w:rFonts w:ascii="Times New Roman" w:hAnsi="Times New Roman" w:cs="Times New Roman"/>
          <w:bCs/>
          <w:sz w:val="32"/>
          <w:szCs w:val="32"/>
          <w:lang w:eastAsia="en-US"/>
        </w:rPr>
        <w:t>,</w:t>
      </w:r>
      <w:r w:rsidRPr="00F36D43">
        <w:rPr>
          <w:rFonts w:ascii="Times New Roman" w:hAnsi="Times New Roman" w:cs="Times New Roman"/>
          <w:bCs/>
          <w:sz w:val="32"/>
          <w:szCs w:val="32"/>
          <w:lang w:eastAsia="en-US"/>
        </w:rPr>
        <w:t xml:space="preserve"> have access to the support they need. </w:t>
      </w:r>
    </w:p>
    <w:p w14:paraId="5CB44009" w14:textId="77777777" w:rsidR="008E35EA" w:rsidRDefault="008E35EA" w:rsidP="00A668ED">
      <w:pPr>
        <w:suppressAutoHyphens w:val="0"/>
        <w:spacing w:after="0" w:line="480" w:lineRule="auto"/>
        <w:ind w:firstLine="720"/>
        <w:jc w:val="both"/>
        <w:rPr>
          <w:rFonts w:ascii="Times New Roman" w:hAnsi="Times New Roman" w:cs="Times New Roman"/>
          <w:bCs/>
          <w:sz w:val="32"/>
          <w:szCs w:val="32"/>
          <w:lang w:eastAsia="en-US"/>
        </w:rPr>
      </w:pPr>
    </w:p>
    <w:p w14:paraId="0A097F8D" w14:textId="77777777" w:rsidR="00F36D43" w:rsidRPr="00F36D43" w:rsidRDefault="00F36D43" w:rsidP="00A668ED">
      <w:pPr>
        <w:suppressAutoHyphens w:val="0"/>
        <w:spacing w:after="0" w:line="480" w:lineRule="auto"/>
        <w:ind w:firstLine="720"/>
        <w:jc w:val="both"/>
        <w:rPr>
          <w:rFonts w:ascii="Times New Roman" w:hAnsi="Times New Roman" w:cs="Times New Roman"/>
          <w:bCs/>
          <w:sz w:val="32"/>
          <w:szCs w:val="32"/>
          <w:lang w:eastAsia="en-US"/>
        </w:rPr>
      </w:pPr>
      <w:r w:rsidRPr="00F36D43">
        <w:rPr>
          <w:rFonts w:ascii="Times New Roman" w:hAnsi="Times New Roman" w:cs="Times New Roman"/>
          <w:bCs/>
          <w:sz w:val="32"/>
          <w:szCs w:val="32"/>
          <w:lang w:eastAsia="en-US"/>
        </w:rPr>
        <w:t>Additionally, the Bill allows for grants to support urban community programmes and projects (Section 3(d)), which will encourage local development and innovation in tackling issues such as crime, education, and poverty alleviation.</w:t>
      </w:r>
      <w:r w:rsidR="0013681F">
        <w:rPr>
          <w:rFonts w:ascii="Times New Roman" w:hAnsi="Times New Roman" w:cs="Times New Roman"/>
          <w:bCs/>
          <w:sz w:val="32"/>
          <w:szCs w:val="32"/>
          <w:lang w:eastAsia="en-US"/>
        </w:rPr>
        <w:t xml:space="preserve"> </w:t>
      </w:r>
      <w:r w:rsidRPr="00F36D43">
        <w:rPr>
          <w:rFonts w:ascii="Times New Roman" w:hAnsi="Times New Roman" w:cs="Times New Roman"/>
          <w:bCs/>
          <w:sz w:val="32"/>
          <w:szCs w:val="32"/>
          <w:lang w:eastAsia="en-US"/>
        </w:rPr>
        <w:t xml:space="preserve"> Moreover, the Bill focuses on alleviating poverty through initiatives like food-based programs and backyard farming (Section 3(g)), helping to ensure food security and self-sufficiency in urban areas.</w:t>
      </w:r>
    </w:p>
    <w:p w14:paraId="296EF561" w14:textId="77777777" w:rsidR="00F36D43" w:rsidRPr="00F36D43" w:rsidRDefault="00F36D43" w:rsidP="00F36D43">
      <w:pPr>
        <w:suppressAutoHyphens w:val="0"/>
        <w:spacing w:after="0" w:line="480" w:lineRule="auto"/>
        <w:jc w:val="both"/>
        <w:rPr>
          <w:rFonts w:ascii="Times New Roman" w:hAnsi="Times New Roman" w:cs="Times New Roman"/>
          <w:bCs/>
          <w:sz w:val="32"/>
          <w:szCs w:val="32"/>
          <w:lang w:eastAsia="en-US"/>
        </w:rPr>
      </w:pPr>
    </w:p>
    <w:p w14:paraId="20C843B6" w14:textId="77777777" w:rsidR="00A668ED" w:rsidRDefault="00F36D43" w:rsidP="00A668ED">
      <w:pPr>
        <w:suppressAutoHyphens w:val="0"/>
        <w:spacing w:after="0" w:line="480" w:lineRule="auto"/>
        <w:ind w:firstLine="720"/>
        <w:jc w:val="both"/>
        <w:rPr>
          <w:rFonts w:ascii="Times New Roman" w:hAnsi="Times New Roman" w:cs="Times New Roman"/>
          <w:bCs/>
          <w:sz w:val="32"/>
          <w:szCs w:val="32"/>
          <w:lang w:eastAsia="en-US"/>
        </w:rPr>
      </w:pPr>
      <w:r w:rsidRPr="00F36D43">
        <w:rPr>
          <w:rFonts w:ascii="Times New Roman" w:hAnsi="Times New Roman" w:cs="Times New Roman"/>
          <w:bCs/>
          <w:sz w:val="32"/>
          <w:szCs w:val="32"/>
          <w:lang w:eastAsia="en-US"/>
        </w:rPr>
        <w:t xml:space="preserve">Madam Speaker, the Bill also targets the root causes of crime and social decay. It seeks to implement programmes aimed at eliminating crime (Section 3(h)) and discouraging criminal activity through a combination of social services, community engagement, and educational initiatives (Section 3(m)). </w:t>
      </w:r>
    </w:p>
    <w:p w14:paraId="3DDA5CCF" w14:textId="77777777" w:rsidR="000530AC" w:rsidRDefault="000530AC" w:rsidP="00A668ED">
      <w:pPr>
        <w:suppressAutoHyphens w:val="0"/>
        <w:spacing w:after="0" w:line="480" w:lineRule="auto"/>
        <w:ind w:firstLine="720"/>
        <w:jc w:val="both"/>
        <w:rPr>
          <w:rFonts w:ascii="Times New Roman" w:hAnsi="Times New Roman" w:cs="Times New Roman"/>
          <w:bCs/>
          <w:sz w:val="32"/>
          <w:szCs w:val="32"/>
          <w:lang w:eastAsia="en-US"/>
        </w:rPr>
      </w:pPr>
    </w:p>
    <w:p w14:paraId="7D2733CF" w14:textId="77777777" w:rsidR="00F36D43" w:rsidRPr="00F36D43" w:rsidRDefault="00F36D43" w:rsidP="00A668ED">
      <w:pPr>
        <w:suppressAutoHyphens w:val="0"/>
        <w:spacing w:after="0" w:line="480" w:lineRule="auto"/>
        <w:ind w:firstLine="720"/>
        <w:jc w:val="both"/>
        <w:rPr>
          <w:rFonts w:ascii="Times New Roman" w:hAnsi="Times New Roman" w:cs="Times New Roman"/>
          <w:bCs/>
          <w:sz w:val="32"/>
          <w:szCs w:val="32"/>
          <w:lang w:eastAsia="en-US"/>
        </w:rPr>
      </w:pPr>
      <w:r w:rsidRPr="00F36D43">
        <w:rPr>
          <w:rFonts w:ascii="Times New Roman" w:hAnsi="Times New Roman" w:cs="Times New Roman"/>
          <w:bCs/>
          <w:sz w:val="32"/>
          <w:szCs w:val="32"/>
          <w:lang w:eastAsia="en-US"/>
        </w:rPr>
        <w:t>In addition, the Bill empowers the Authority to facilitate the removal of dangerous structures (Section 3(j)) and the repair of dilapidated buildings, ensuring that urban spaces are both safe and conducive to living and economic activities. The importance of preparing the next generation is underscored by the Authority’s mandate to promote educational programmes that teach children their rights and responsibilities (Section 3(k)) as citizens and community members. Moreover, the Authority will focus on preparing young people for opportunities across The Bahamas through tailored educational programmes (Section 3(l)).</w:t>
      </w:r>
    </w:p>
    <w:p w14:paraId="63FB7865" w14:textId="77777777" w:rsidR="00F36D43" w:rsidRPr="00F36D43" w:rsidRDefault="00F36D43" w:rsidP="00F36D43">
      <w:pPr>
        <w:suppressAutoHyphens w:val="0"/>
        <w:spacing w:after="0" w:line="480" w:lineRule="auto"/>
        <w:jc w:val="both"/>
        <w:rPr>
          <w:rFonts w:ascii="Times New Roman" w:hAnsi="Times New Roman" w:cs="Times New Roman"/>
          <w:bCs/>
          <w:sz w:val="32"/>
          <w:szCs w:val="32"/>
          <w:lang w:eastAsia="en-US"/>
        </w:rPr>
      </w:pPr>
    </w:p>
    <w:p w14:paraId="41469F9F" w14:textId="77777777" w:rsidR="00F36D43" w:rsidRPr="00F36D43" w:rsidRDefault="00F36D43" w:rsidP="00A668ED">
      <w:pPr>
        <w:suppressAutoHyphens w:val="0"/>
        <w:spacing w:after="0" w:line="480" w:lineRule="auto"/>
        <w:ind w:firstLine="720"/>
        <w:jc w:val="both"/>
        <w:rPr>
          <w:rFonts w:ascii="Times New Roman" w:hAnsi="Times New Roman" w:cs="Times New Roman"/>
          <w:bCs/>
          <w:sz w:val="32"/>
          <w:szCs w:val="32"/>
          <w:lang w:eastAsia="en-US"/>
        </w:rPr>
      </w:pPr>
      <w:r w:rsidRPr="00F36D43">
        <w:rPr>
          <w:rFonts w:ascii="Times New Roman" w:hAnsi="Times New Roman" w:cs="Times New Roman"/>
          <w:bCs/>
          <w:sz w:val="32"/>
          <w:szCs w:val="32"/>
          <w:lang w:eastAsia="en-US"/>
        </w:rPr>
        <w:t>Madam Speaker, the Bill addresses the broader goal of economic development, encouraging and promoting economic activities and small enterprises within urban communities (Section 3(n)). The aim is to create an environment where economic growth can flourish, thereby lifting people out of poverty and empowering them to contribute meaningfully to their communities.</w:t>
      </w:r>
    </w:p>
    <w:p w14:paraId="4D6663F0" w14:textId="77777777" w:rsidR="00F36D43" w:rsidRPr="00F36D43" w:rsidRDefault="00F36D43" w:rsidP="00F36D43">
      <w:pPr>
        <w:suppressAutoHyphens w:val="0"/>
        <w:spacing w:after="0" w:line="480" w:lineRule="auto"/>
        <w:jc w:val="both"/>
        <w:rPr>
          <w:rFonts w:ascii="Times New Roman" w:hAnsi="Times New Roman" w:cs="Times New Roman"/>
          <w:bCs/>
          <w:sz w:val="32"/>
          <w:szCs w:val="32"/>
          <w:lang w:eastAsia="en-US"/>
        </w:rPr>
      </w:pPr>
    </w:p>
    <w:p w14:paraId="6C14CB79" w14:textId="77777777" w:rsidR="00374E38" w:rsidRDefault="00F36D43" w:rsidP="00A668ED">
      <w:pPr>
        <w:suppressAutoHyphens w:val="0"/>
        <w:spacing w:after="0" w:line="480" w:lineRule="auto"/>
        <w:ind w:firstLine="720"/>
        <w:jc w:val="both"/>
        <w:rPr>
          <w:rFonts w:ascii="Times New Roman" w:hAnsi="Times New Roman" w:cs="Times New Roman"/>
          <w:bCs/>
          <w:sz w:val="32"/>
          <w:szCs w:val="32"/>
          <w:lang w:eastAsia="en-US"/>
        </w:rPr>
      </w:pPr>
      <w:r w:rsidRPr="00F36D43">
        <w:rPr>
          <w:rFonts w:ascii="Times New Roman" w:hAnsi="Times New Roman" w:cs="Times New Roman"/>
          <w:bCs/>
          <w:sz w:val="32"/>
          <w:szCs w:val="32"/>
          <w:lang w:eastAsia="en-US"/>
        </w:rPr>
        <w:t xml:space="preserve">Turning to Section 4 of the Bill, the Power of the Minister to Declare an Urban Community, the Minister is given the authority to declare any district, settlement, town, or zone within The Bahamas as an urban community. This is a significant power, as it allows for the flexibility to address the evolving needs of different areas across our islands. </w:t>
      </w:r>
    </w:p>
    <w:p w14:paraId="74CEC043" w14:textId="77777777" w:rsidR="00F36D43" w:rsidRPr="00374E38" w:rsidRDefault="00F36D43" w:rsidP="00F36D43">
      <w:pPr>
        <w:suppressAutoHyphens w:val="0"/>
        <w:spacing w:after="0" w:line="480" w:lineRule="auto"/>
        <w:jc w:val="both"/>
        <w:rPr>
          <w:rFonts w:ascii="Times New Roman" w:hAnsi="Times New Roman" w:cs="Times New Roman"/>
          <w:bCs/>
          <w:sz w:val="32"/>
          <w:szCs w:val="32"/>
          <w:lang w:eastAsia="en-US"/>
        </w:rPr>
      </w:pPr>
    </w:p>
    <w:p w14:paraId="3AB2CC57" w14:textId="77777777" w:rsidR="000530AC" w:rsidRDefault="00374E38" w:rsidP="00A668ED">
      <w:pPr>
        <w:suppressAutoHyphens w:val="0"/>
        <w:spacing w:after="0" w:line="480" w:lineRule="auto"/>
        <w:ind w:firstLine="720"/>
        <w:jc w:val="both"/>
        <w:rPr>
          <w:rFonts w:ascii="Times New Roman" w:hAnsi="Times New Roman" w:cs="Times New Roman"/>
          <w:bCs/>
          <w:sz w:val="32"/>
          <w:szCs w:val="32"/>
          <w:lang w:eastAsia="en-US"/>
        </w:rPr>
      </w:pPr>
      <w:r w:rsidRPr="00374E38">
        <w:rPr>
          <w:rFonts w:ascii="Times New Roman" w:hAnsi="Times New Roman" w:cs="Times New Roman"/>
          <w:bCs/>
          <w:sz w:val="32"/>
          <w:szCs w:val="32"/>
          <w:lang w:eastAsia="en-US"/>
        </w:rPr>
        <w:t xml:space="preserve">Madam Speaker, Clause 7 of the Bill is particularly significant as it outlines the powers of the Urban Renewal Authority. The passing of the Urban Renewal Authority Bill, 2024, will solidify Urban Renewal as a national priority, giving the Authority the power to carry out its responsibilities with the efficiency and authority necessary to ensure its mandate is sustained. </w:t>
      </w:r>
    </w:p>
    <w:p w14:paraId="78560523" w14:textId="77777777" w:rsidR="000530AC" w:rsidRDefault="000530AC" w:rsidP="00A668ED">
      <w:pPr>
        <w:suppressAutoHyphens w:val="0"/>
        <w:spacing w:after="0" w:line="480" w:lineRule="auto"/>
        <w:ind w:firstLine="720"/>
        <w:jc w:val="both"/>
        <w:rPr>
          <w:rFonts w:ascii="Times New Roman" w:hAnsi="Times New Roman" w:cs="Times New Roman"/>
          <w:bCs/>
          <w:sz w:val="32"/>
          <w:szCs w:val="32"/>
          <w:lang w:eastAsia="en-US"/>
        </w:rPr>
      </w:pPr>
    </w:p>
    <w:p w14:paraId="17100043" w14:textId="77777777" w:rsidR="0006000B" w:rsidRDefault="00374E38" w:rsidP="00A668ED">
      <w:pPr>
        <w:suppressAutoHyphens w:val="0"/>
        <w:spacing w:after="0" w:line="480" w:lineRule="auto"/>
        <w:ind w:firstLine="720"/>
        <w:jc w:val="both"/>
      </w:pPr>
      <w:r w:rsidRPr="00374E38">
        <w:rPr>
          <w:rFonts w:ascii="Times New Roman" w:hAnsi="Times New Roman" w:cs="Times New Roman"/>
          <w:bCs/>
          <w:sz w:val="32"/>
          <w:szCs w:val="32"/>
          <w:lang w:eastAsia="en-US"/>
        </w:rPr>
        <w:t>It will enhance the capacity for inclusive, sustainable urbanization and the management of human settlements throughout The Bahamas. As our elders might say, this Bill will give "teeth" to the government agency, enabling it to tackle a broad range of complex urban issues, from unsanitary or deficient housing and inadequate sanitation to climate impacts, urban decay, crime, and poverty.</w:t>
      </w:r>
      <w:r w:rsidR="0006000B" w:rsidRPr="0006000B">
        <w:t xml:space="preserve"> </w:t>
      </w:r>
    </w:p>
    <w:p w14:paraId="5BE6B712" w14:textId="77777777" w:rsidR="0006000B" w:rsidRDefault="0006000B" w:rsidP="0006000B">
      <w:pPr>
        <w:suppressAutoHyphens w:val="0"/>
        <w:spacing w:after="0" w:line="480" w:lineRule="auto"/>
        <w:jc w:val="both"/>
      </w:pPr>
    </w:p>
    <w:p w14:paraId="3D0A183D" w14:textId="77777777" w:rsidR="0006000B" w:rsidRPr="0006000B" w:rsidRDefault="0006000B" w:rsidP="00A668ED">
      <w:pPr>
        <w:suppressAutoHyphens w:val="0"/>
        <w:spacing w:after="0" w:line="480" w:lineRule="auto"/>
        <w:ind w:firstLine="720"/>
        <w:jc w:val="both"/>
        <w:rPr>
          <w:rFonts w:ascii="Times New Roman" w:hAnsi="Times New Roman" w:cs="Times New Roman"/>
          <w:bCs/>
          <w:sz w:val="32"/>
          <w:szCs w:val="32"/>
          <w:lang w:eastAsia="en-US"/>
        </w:rPr>
      </w:pPr>
      <w:r w:rsidRPr="0006000B">
        <w:rPr>
          <w:rFonts w:ascii="Times New Roman" w:hAnsi="Times New Roman" w:cs="Times New Roman"/>
          <w:bCs/>
          <w:sz w:val="32"/>
          <w:szCs w:val="32"/>
          <w:lang w:eastAsia="en-US"/>
        </w:rPr>
        <w:t>Madam Speaker, the Establishment of the Urban Renewal Authority as outlined in this Bill is pivotal in ensuring the effective leadership, accountability, and coordination required to sustain this vital programme. The Bill provides a clear structure through Clauses 9 and 11, which include the formation of a Board of Directors and the appointment of a qualified Managing Director to oversee operations. This level of strategic planning and oversight is essential for ensuring that Urban Renewal not only meets its objectives but does so with efficiency and transparency.</w:t>
      </w:r>
    </w:p>
    <w:p w14:paraId="4750A8D0" w14:textId="77777777" w:rsidR="0006000B" w:rsidRPr="0006000B" w:rsidRDefault="0006000B" w:rsidP="0006000B">
      <w:pPr>
        <w:suppressAutoHyphens w:val="0"/>
        <w:spacing w:after="0" w:line="480" w:lineRule="auto"/>
        <w:jc w:val="both"/>
        <w:rPr>
          <w:rFonts w:ascii="Times New Roman" w:hAnsi="Times New Roman" w:cs="Times New Roman"/>
          <w:bCs/>
          <w:sz w:val="32"/>
          <w:szCs w:val="32"/>
          <w:lang w:eastAsia="en-US"/>
        </w:rPr>
      </w:pPr>
    </w:p>
    <w:p w14:paraId="7C69066E" w14:textId="77777777" w:rsidR="0006000B" w:rsidRPr="0006000B" w:rsidRDefault="0006000B" w:rsidP="00A668ED">
      <w:pPr>
        <w:suppressAutoHyphens w:val="0"/>
        <w:spacing w:after="0" w:line="480" w:lineRule="auto"/>
        <w:ind w:firstLine="720"/>
        <w:jc w:val="both"/>
        <w:rPr>
          <w:rFonts w:ascii="Times New Roman" w:hAnsi="Times New Roman" w:cs="Times New Roman"/>
          <w:bCs/>
          <w:sz w:val="32"/>
          <w:szCs w:val="32"/>
          <w:lang w:eastAsia="en-US"/>
        </w:rPr>
      </w:pPr>
      <w:r w:rsidRPr="0006000B">
        <w:rPr>
          <w:rFonts w:ascii="Times New Roman" w:hAnsi="Times New Roman" w:cs="Times New Roman"/>
          <w:bCs/>
          <w:sz w:val="32"/>
          <w:szCs w:val="32"/>
          <w:lang w:eastAsia="en-US"/>
        </w:rPr>
        <w:t>The Bill also reinforces the “Whole of Government, Whole of Society Approach,” a model that has proven effective in uniting various governmental and societal forces to tackle complex issues. The Urban Renewal Programme will continue to be underpinned by the Royal Bahamas Police Force (RBPF) through their community policing efforts. However, it will also involve a broader, multi-agency collaboration that includes social workers from the Ministry of Social Services, officers from the Ministry of the Environment and Natural Resources, the Ministry of Works and Family Islands, housing officers from my Ministry, as well as input from churches, international organizations, and civil society.</w:t>
      </w:r>
    </w:p>
    <w:p w14:paraId="6428A61E" w14:textId="77777777" w:rsidR="0006000B" w:rsidRPr="0006000B" w:rsidRDefault="0006000B" w:rsidP="0006000B">
      <w:pPr>
        <w:suppressAutoHyphens w:val="0"/>
        <w:spacing w:after="0" w:line="480" w:lineRule="auto"/>
        <w:jc w:val="both"/>
        <w:rPr>
          <w:rFonts w:ascii="Times New Roman" w:hAnsi="Times New Roman" w:cs="Times New Roman"/>
          <w:bCs/>
          <w:sz w:val="32"/>
          <w:szCs w:val="32"/>
          <w:lang w:eastAsia="en-US"/>
        </w:rPr>
      </w:pPr>
    </w:p>
    <w:p w14:paraId="0679A5FE" w14:textId="77777777" w:rsidR="00374E38" w:rsidRPr="00374E38" w:rsidRDefault="0006000B" w:rsidP="00A668ED">
      <w:pPr>
        <w:suppressAutoHyphens w:val="0"/>
        <w:spacing w:after="0" w:line="480" w:lineRule="auto"/>
        <w:ind w:firstLine="720"/>
        <w:jc w:val="both"/>
        <w:rPr>
          <w:rFonts w:ascii="Times New Roman" w:hAnsi="Times New Roman" w:cs="Times New Roman"/>
          <w:bCs/>
          <w:sz w:val="32"/>
          <w:szCs w:val="32"/>
          <w:lang w:eastAsia="en-US"/>
        </w:rPr>
      </w:pPr>
      <w:r w:rsidRPr="0006000B">
        <w:rPr>
          <w:rFonts w:ascii="Times New Roman" w:hAnsi="Times New Roman" w:cs="Times New Roman"/>
          <w:bCs/>
          <w:sz w:val="32"/>
          <w:szCs w:val="32"/>
          <w:lang w:eastAsia="en-US"/>
        </w:rPr>
        <w:t>This collaborative engagement will ensure hands-on fieldwork that addresses not only crime, but also public health, disaster risk reduction, and environmental challenges. By working together, these entities will create a holistic approach to improving the quality of life in our urban communities—whether through implementing social programs or building safe and secure homes.</w:t>
      </w:r>
    </w:p>
    <w:p w14:paraId="03E1B3A1" w14:textId="77777777" w:rsidR="00352BC8" w:rsidRDefault="00352BC8" w:rsidP="0006000B">
      <w:pPr>
        <w:suppressAutoHyphens w:val="0"/>
        <w:spacing w:after="0" w:line="480" w:lineRule="auto"/>
        <w:jc w:val="both"/>
        <w:rPr>
          <w:rFonts w:ascii="Times New Roman" w:hAnsi="Times New Roman" w:cs="Times New Roman"/>
          <w:b/>
          <w:bCs/>
          <w:sz w:val="32"/>
          <w:szCs w:val="32"/>
          <w:lang w:eastAsia="en-US"/>
        </w:rPr>
      </w:pPr>
    </w:p>
    <w:p w14:paraId="04B4DD5E" w14:textId="77777777" w:rsidR="0006000B" w:rsidRPr="0006000B" w:rsidRDefault="0006000B" w:rsidP="00A668ED">
      <w:pPr>
        <w:suppressAutoHyphens w:val="0"/>
        <w:spacing w:after="0" w:line="480" w:lineRule="auto"/>
        <w:ind w:firstLine="720"/>
        <w:jc w:val="both"/>
        <w:rPr>
          <w:rFonts w:ascii="Times New Roman" w:hAnsi="Times New Roman" w:cs="Times New Roman"/>
          <w:bCs/>
          <w:sz w:val="32"/>
          <w:szCs w:val="32"/>
          <w:lang w:eastAsia="en-US"/>
        </w:rPr>
      </w:pPr>
      <w:r w:rsidRPr="0006000B">
        <w:rPr>
          <w:rFonts w:ascii="Times New Roman" w:hAnsi="Times New Roman" w:cs="Times New Roman"/>
          <w:sz w:val="32"/>
          <w:szCs w:val="32"/>
          <w:lang w:eastAsia="en-US"/>
        </w:rPr>
        <w:t>Madam Speaker, one of the most crucial elements of the Urban Renewal Authority Bill, 2024 is the Assistance in Cases of Urgent Need for Minor Residential Home Repair</w:t>
      </w:r>
      <w:r w:rsidR="0025692E">
        <w:rPr>
          <w:rFonts w:ascii="Times New Roman" w:hAnsi="Times New Roman" w:cs="Times New Roman"/>
          <w:sz w:val="32"/>
          <w:szCs w:val="32"/>
          <w:lang w:eastAsia="en-US"/>
        </w:rPr>
        <w:t xml:space="preserve">.  </w:t>
      </w:r>
      <w:r w:rsidRPr="0006000B">
        <w:rPr>
          <w:rFonts w:ascii="Times New Roman" w:hAnsi="Times New Roman" w:cs="Times New Roman"/>
          <w:bCs/>
          <w:sz w:val="32"/>
          <w:szCs w:val="32"/>
          <w:lang w:eastAsia="en-US"/>
        </w:rPr>
        <w:t>For too long, too many of our citizens have been living in conditions that are simply unacceptable. Homes are deteriorating, and without the means or support to repair them, many families face physical and emotional hardship. It is in response to this ongoing crisis that the Urban Renewal Residential Homes / Building Minor Repair Program has been established as a top priority of this government. This program is designed to holistically address the physical and infrastructural decay present in our communities.</w:t>
      </w:r>
    </w:p>
    <w:p w14:paraId="299D0344" w14:textId="77777777" w:rsidR="00893D68" w:rsidRPr="000C49A0" w:rsidRDefault="000530AC" w:rsidP="00893D68">
      <w:pPr>
        <w:suppressAutoHyphens w:val="0"/>
        <w:spacing w:after="0" w:line="480" w:lineRule="auto"/>
        <w:ind w:firstLine="720"/>
        <w:jc w:val="both"/>
        <w:rPr>
          <w:rFonts w:ascii="Times New Roman" w:hAnsi="Times New Roman" w:cs="Times New Roman"/>
          <w:bCs/>
          <w:sz w:val="32"/>
          <w:szCs w:val="32"/>
          <w:lang w:eastAsia="en-US"/>
        </w:rPr>
      </w:pPr>
      <w:r w:rsidRPr="000C49A0">
        <w:rPr>
          <w:rFonts w:ascii="Times New Roman" w:hAnsi="Times New Roman" w:cs="Times New Roman"/>
          <w:bCs/>
          <w:sz w:val="32"/>
          <w:szCs w:val="32"/>
          <w:lang w:eastAsia="en-US"/>
        </w:rPr>
        <w:t>Madam Speaker, t</w:t>
      </w:r>
      <w:r w:rsidR="00893D68" w:rsidRPr="000C49A0">
        <w:rPr>
          <w:rFonts w:ascii="Times New Roman" w:hAnsi="Times New Roman" w:cs="Times New Roman"/>
          <w:bCs/>
          <w:sz w:val="32"/>
          <w:szCs w:val="32"/>
          <w:lang w:eastAsia="en-US"/>
        </w:rPr>
        <w:t xml:space="preserve">o date, the Urban Renewal Small Home Repairs Programme has received </w:t>
      </w:r>
      <w:r w:rsidRPr="000C49A0">
        <w:rPr>
          <w:rFonts w:ascii="Times New Roman" w:hAnsi="Times New Roman" w:cs="Times New Roman"/>
          <w:bCs/>
          <w:sz w:val="32"/>
          <w:szCs w:val="32"/>
          <w:lang w:eastAsia="en-US"/>
        </w:rPr>
        <w:t xml:space="preserve">some </w:t>
      </w:r>
      <w:r w:rsidR="00893D68" w:rsidRPr="000C49A0">
        <w:rPr>
          <w:rFonts w:ascii="Times New Roman" w:hAnsi="Times New Roman" w:cs="Times New Roman"/>
          <w:bCs/>
          <w:sz w:val="32"/>
          <w:szCs w:val="32"/>
          <w:lang w:eastAsia="en-US"/>
        </w:rPr>
        <w:t>4,482 applications from homeowners seeking assistance in New Providence, with 700 additional applications coming from the Family Islands. In terms of contractor interest, 618 applications were submitted in New Providence alone, alongside 954 approved contractors, of which 133 contractors have been assigned repair contracts.</w:t>
      </w:r>
    </w:p>
    <w:p w14:paraId="07931050" w14:textId="77777777" w:rsidR="00893D68" w:rsidRPr="000C49A0" w:rsidRDefault="00893D68" w:rsidP="00893D68">
      <w:pPr>
        <w:suppressAutoHyphens w:val="0"/>
        <w:spacing w:after="0" w:line="480" w:lineRule="auto"/>
        <w:ind w:firstLine="720"/>
        <w:jc w:val="both"/>
        <w:rPr>
          <w:rFonts w:ascii="Times New Roman" w:hAnsi="Times New Roman" w:cs="Times New Roman"/>
          <w:bCs/>
          <w:sz w:val="32"/>
          <w:szCs w:val="32"/>
          <w:lang w:eastAsia="en-US"/>
        </w:rPr>
      </w:pPr>
    </w:p>
    <w:p w14:paraId="2FE580EA" w14:textId="77777777" w:rsidR="00893D68" w:rsidRPr="000C49A0" w:rsidRDefault="00893D68" w:rsidP="00893D68">
      <w:pPr>
        <w:suppressAutoHyphens w:val="0"/>
        <w:spacing w:after="0" w:line="480" w:lineRule="auto"/>
        <w:ind w:firstLine="720"/>
        <w:jc w:val="both"/>
        <w:rPr>
          <w:rFonts w:ascii="Times New Roman" w:hAnsi="Times New Roman" w:cs="Times New Roman"/>
          <w:bCs/>
          <w:sz w:val="32"/>
          <w:szCs w:val="32"/>
          <w:lang w:eastAsia="en-US"/>
        </w:rPr>
      </w:pPr>
      <w:r w:rsidRPr="000C49A0">
        <w:rPr>
          <w:rFonts w:ascii="Times New Roman" w:hAnsi="Times New Roman" w:cs="Times New Roman"/>
          <w:bCs/>
          <w:sz w:val="32"/>
          <w:szCs w:val="32"/>
          <w:lang w:eastAsia="en-US"/>
        </w:rPr>
        <w:t>In New Providence, 1,006 homeowners met the criteria for assistance, and from this group, 133 homeowners have been awarded repair contracts. Meanwhile, in the Family Islands, 328 homeowners have been approved and assigned repair contracts</w:t>
      </w:r>
      <w:r w:rsidR="000530AC" w:rsidRPr="000C49A0">
        <w:rPr>
          <w:rFonts w:ascii="Times New Roman" w:hAnsi="Times New Roman" w:cs="Times New Roman"/>
          <w:bCs/>
          <w:sz w:val="32"/>
          <w:szCs w:val="32"/>
          <w:lang w:eastAsia="en-US"/>
        </w:rPr>
        <w:t xml:space="preserve"> (particularly in Abaco and Grand Bahama)</w:t>
      </w:r>
      <w:r w:rsidRPr="000C49A0">
        <w:rPr>
          <w:rFonts w:ascii="Times New Roman" w:hAnsi="Times New Roman" w:cs="Times New Roman"/>
          <w:bCs/>
          <w:sz w:val="32"/>
          <w:szCs w:val="32"/>
          <w:lang w:eastAsia="en-US"/>
        </w:rPr>
        <w:t>, addressing critical needs in these areas.</w:t>
      </w:r>
    </w:p>
    <w:p w14:paraId="128F5F29" w14:textId="77777777" w:rsidR="00893D68" w:rsidRPr="000C49A0" w:rsidRDefault="00893D68" w:rsidP="00893D68">
      <w:pPr>
        <w:suppressAutoHyphens w:val="0"/>
        <w:spacing w:after="0" w:line="480" w:lineRule="auto"/>
        <w:ind w:firstLine="720"/>
        <w:jc w:val="both"/>
        <w:rPr>
          <w:rFonts w:ascii="Times New Roman" w:hAnsi="Times New Roman" w:cs="Times New Roman"/>
          <w:bCs/>
          <w:sz w:val="32"/>
          <w:szCs w:val="32"/>
          <w:lang w:eastAsia="en-US"/>
        </w:rPr>
      </w:pPr>
    </w:p>
    <w:p w14:paraId="21426CAE" w14:textId="77777777" w:rsidR="00893D68" w:rsidRPr="000C49A0" w:rsidRDefault="00893D68" w:rsidP="00893D68">
      <w:pPr>
        <w:suppressAutoHyphens w:val="0"/>
        <w:spacing w:after="0" w:line="480" w:lineRule="auto"/>
        <w:ind w:firstLine="720"/>
        <w:jc w:val="both"/>
        <w:rPr>
          <w:rFonts w:ascii="Times New Roman" w:hAnsi="Times New Roman" w:cs="Times New Roman"/>
          <w:bCs/>
          <w:sz w:val="32"/>
          <w:szCs w:val="32"/>
          <w:lang w:eastAsia="en-US"/>
        </w:rPr>
      </w:pPr>
      <w:r w:rsidRPr="000C49A0">
        <w:rPr>
          <w:rFonts w:ascii="Times New Roman" w:hAnsi="Times New Roman" w:cs="Times New Roman"/>
          <w:bCs/>
          <w:sz w:val="32"/>
          <w:szCs w:val="32"/>
          <w:lang w:eastAsia="en-US"/>
        </w:rPr>
        <w:t>This overwhelming demand underscores the community’s reliance on and belief in this programme, highlighting both the success to date and the need for additional resources to meet the extensive remaining requests for support.</w:t>
      </w:r>
    </w:p>
    <w:p w14:paraId="0C501F50" w14:textId="77777777" w:rsidR="000C49A0" w:rsidRDefault="000C49A0" w:rsidP="00893D68">
      <w:pPr>
        <w:suppressAutoHyphens w:val="0"/>
        <w:spacing w:after="0" w:line="480" w:lineRule="auto"/>
        <w:ind w:firstLine="720"/>
        <w:jc w:val="both"/>
        <w:rPr>
          <w:rFonts w:ascii="Times New Roman" w:hAnsi="Times New Roman" w:cs="Times New Roman"/>
          <w:b/>
          <w:bCs/>
          <w:color w:val="FF0000"/>
          <w:sz w:val="32"/>
          <w:szCs w:val="32"/>
          <w:lang w:eastAsia="en-US"/>
        </w:rPr>
      </w:pPr>
    </w:p>
    <w:p w14:paraId="78CDFA34" w14:textId="77777777" w:rsidR="0006000B" w:rsidRPr="0006000B" w:rsidRDefault="0006000B" w:rsidP="00893D68">
      <w:pPr>
        <w:suppressAutoHyphens w:val="0"/>
        <w:spacing w:after="0" w:line="480" w:lineRule="auto"/>
        <w:ind w:firstLine="720"/>
        <w:jc w:val="both"/>
        <w:rPr>
          <w:rFonts w:ascii="Times New Roman" w:hAnsi="Times New Roman" w:cs="Times New Roman"/>
          <w:bCs/>
          <w:sz w:val="32"/>
          <w:szCs w:val="32"/>
          <w:lang w:eastAsia="en-US"/>
        </w:rPr>
      </w:pPr>
      <w:r w:rsidRPr="0006000B">
        <w:rPr>
          <w:rFonts w:ascii="Times New Roman" w:hAnsi="Times New Roman" w:cs="Times New Roman"/>
          <w:bCs/>
          <w:sz w:val="32"/>
          <w:szCs w:val="32"/>
          <w:lang w:eastAsia="en-US"/>
        </w:rPr>
        <w:t>Madam Speaker, this is not just about repairing homes</w:t>
      </w:r>
      <w:r w:rsidR="000C49A0">
        <w:rPr>
          <w:rFonts w:ascii="Times New Roman" w:hAnsi="Times New Roman" w:cs="Times New Roman"/>
          <w:bCs/>
          <w:sz w:val="32"/>
          <w:szCs w:val="32"/>
          <w:lang w:eastAsia="en-US"/>
        </w:rPr>
        <w:t xml:space="preserve"> - </w:t>
      </w:r>
      <w:r w:rsidRPr="0006000B">
        <w:rPr>
          <w:rFonts w:ascii="Times New Roman" w:hAnsi="Times New Roman" w:cs="Times New Roman"/>
          <w:bCs/>
          <w:sz w:val="32"/>
          <w:szCs w:val="32"/>
          <w:lang w:eastAsia="en-US"/>
        </w:rPr>
        <w:t>this is about restoring dignity. This programme directly tackles the compromised living conditions that too many Bahamians are enduring. Clause 14 of this Bill ensures that the Residential Homes / Building Minor Repair Program is not only a core element of Urban Renewal</w:t>
      </w:r>
      <w:r w:rsidR="000C49A0">
        <w:rPr>
          <w:rFonts w:ascii="Times New Roman" w:hAnsi="Times New Roman" w:cs="Times New Roman"/>
          <w:bCs/>
          <w:sz w:val="32"/>
          <w:szCs w:val="32"/>
          <w:lang w:eastAsia="en-US"/>
        </w:rPr>
        <w:t>,</w:t>
      </w:r>
      <w:r w:rsidRPr="0006000B">
        <w:rPr>
          <w:rFonts w:ascii="Times New Roman" w:hAnsi="Times New Roman" w:cs="Times New Roman"/>
          <w:bCs/>
          <w:sz w:val="32"/>
          <w:szCs w:val="32"/>
          <w:lang w:eastAsia="en-US"/>
        </w:rPr>
        <w:t xml:space="preserve"> but that it remains legally and ethically sound. This clause ensures that the program will continue to provide essential support, transparently and effectively, to those most in need.</w:t>
      </w:r>
    </w:p>
    <w:p w14:paraId="11049B4C" w14:textId="77777777" w:rsidR="0006000B" w:rsidRDefault="0006000B" w:rsidP="0006000B">
      <w:pPr>
        <w:suppressAutoHyphens w:val="0"/>
        <w:spacing w:after="0" w:line="480" w:lineRule="auto"/>
        <w:jc w:val="both"/>
        <w:rPr>
          <w:rFonts w:ascii="Times New Roman" w:hAnsi="Times New Roman" w:cs="Times New Roman"/>
          <w:bCs/>
          <w:sz w:val="32"/>
          <w:szCs w:val="32"/>
          <w:lang w:eastAsia="en-US"/>
        </w:rPr>
      </w:pPr>
    </w:p>
    <w:p w14:paraId="78C67691" w14:textId="77777777" w:rsidR="0006000B" w:rsidRPr="0006000B" w:rsidRDefault="0006000B" w:rsidP="00A668ED">
      <w:pPr>
        <w:suppressAutoHyphens w:val="0"/>
        <w:spacing w:after="0" w:line="480" w:lineRule="auto"/>
        <w:ind w:firstLine="720"/>
        <w:jc w:val="both"/>
        <w:rPr>
          <w:rFonts w:ascii="Times New Roman" w:hAnsi="Times New Roman" w:cs="Times New Roman"/>
          <w:bCs/>
          <w:sz w:val="32"/>
          <w:szCs w:val="32"/>
          <w:lang w:eastAsia="en-US"/>
        </w:rPr>
      </w:pPr>
      <w:r w:rsidRPr="0006000B">
        <w:rPr>
          <w:rFonts w:ascii="Times New Roman" w:hAnsi="Times New Roman" w:cs="Times New Roman"/>
          <w:bCs/>
          <w:sz w:val="32"/>
          <w:szCs w:val="32"/>
          <w:lang w:eastAsia="en-US"/>
        </w:rPr>
        <w:t>This is not a political promise or a temporary fix</w:t>
      </w:r>
      <w:r w:rsidR="000C49A0">
        <w:rPr>
          <w:rFonts w:ascii="Times New Roman" w:hAnsi="Times New Roman" w:cs="Times New Roman"/>
          <w:bCs/>
          <w:sz w:val="32"/>
          <w:szCs w:val="32"/>
          <w:lang w:eastAsia="en-US"/>
        </w:rPr>
        <w:t xml:space="preserve"> - </w:t>
      </w:r>
      <w:r w:rsidRPr="0006000B">
        <w:rPr>
          <w:rFonts w:ascii="Times New Roman" w:hAnsi="Times New Roman" w:cs="Times New Roman"/>
          <w:bCs/>
          <w:sz w:val="32"/>
          <w:szCs w:val="32"/>
          <w:lang w:eastAsia="en-US"/>
        </w:rPr>
        <w:t xml:space="preserve">it is a core commitment, woven into the very fabric of the Urban Renewal Programme, ensuring that no Bahamian is left behind. By focusing on urgent home repairs, we are addressing both immediate physical needs and long-term social stability. </w:t>
      </w:r>
    </w:p>
    <w:p w14:paraId="70BF8F36" w14:textId="77777777" w:rsidR="0006000B" w:rsidRDefault="0006000B" w:rsidP="0006000B">
      <w:pPr>
        <w:suppressAutoHyphens w:val="0"/>
        <w:spacing w:after="0" w:line="480" w:lineRule="auto"/>
        <w:jc w:val="both"/>
        <w:rPr>
          <w:rFonts w:ascii="Times New Roman" w:hAnsi="Times New Roman" w:cs="Times New Roman"/>
          <w:bCs/>
          <w:sz w:val="32"/>
          <w:szCs w:val="32"/>
          <w:lang w:eastAsia="en-US"/>
        </w:rPr>
      </w:pPr>
    </w:p>
    <w:p w14:paraId="7FE5F217" w14:textId="77777777" w:rsidR="00F36D43" w:rsidRPr="00F36D43" w:rsidRDefault="00F36D43" w:rsidP="00A668ED">
      <w:pPr>
        <w:suppressAutoHyphens w:val="0"/>
        <w:spacing w:after="0" w:line="480" w:lineRule="auto"/>
        <w:ind w:firstLine="720"/>
        <w:jc w:val="both"/>
        <w:rPr>
          <w:rFonts w:ascii="Times New Roman" w:hAnsi="Times New Roman" w:cs="Times New Roman"/>
          <w:bCs/>
          <w:sz w:val="32"/>
          <w:szCs w:val="32"/>
          <w:lang w:eastAsia="en-US"/>
        </w:rPr>
      </w:pPr>
      <w:r w:rsidRPr="00F36D43">
        <w:rPr>
          <w:rFonts w:ascii="Times New Roman" w:hAnsi="Times New Roman" w:cs="Times New Roman"/>
          <w:bCs/>
          <w:sz w:val="32"/>
          <w:szCs w:val="32"/>
          <w:lang w:eastAsia="en-US"/>
        </w:rPr>
        <w:t>Madam Speaker, the Urban Renewal Authority Bill 2024 addresses one of the most critical components of the program</w:t>
      </w:r>
      <w:r w:rsidR="000C49A0">
        <w:rPr>
          <w:rFonts w:ascii="Times New Roman" w:hAnsi="Times New Roman" w:cs="Times New Roman"/>
          <w:bCs/>
          <w:sz w:val="32"/>
          <w:szCs w:val="32"/>
          <w:lang w:eastAsia="en-US"/>
        </w:rPr>
        <w:t xml:space="preserve"> - </w:t>
      </w:r>
      <w:r w:rsidRPr="00F36D43">
        <w:rPr>
          <w:rFonts w:ascii="Times New Roman" w:hAnsi="Times New Roman" w:cs="Times New Roman"/>
          <w:bCs/>
          <w:sz w:val="32"/>
          <w:szCs w:val="32"/>
          <w:lang w:eastAsia="en-US"/>
        </w:rPr>
        <w:t>grants and loans for residential repairs. Clause 14 outlines how grants may be provided for community programs, while Clause 15 specifies the circumstances under which grants may be extended for urgent home repairs. However, Clause 17 details how loans are to be granted for minor home repairs, creating a structured framework for determining eligibility.</w:t>
      </w:r>
    </w:p>
    <w:p w14:paraId="338556B7" w14:textId="77777777" w:rsidR="00F36D43" w:rsidRPr="00F36D43" w:rsidRDefault="00F36D43" w:rsidP="00F36D43">
      <w:pPr>
        <w:suppressAutoHyphens w:val="0"/>
        <w:spacing w:after="0" w:line="480" w:lineRule="auto"/>
        <w:jc w:val="both"/>
        <w:rPr>
          <w:rFonts w:ascii="Times New Roman" w:hAnsi="Times New Roman" w:cs="Times New Roman"/>
          <w:bCs/>
          <w:sz w:val="32"/>
          <w:szCs w:val="32"/>
          <w:lang w:eastAsia="en-US"/>
        </w:rPr>
      </w:pPr>
    </w:p>
    <w:p w14:paraId="1D5C75C9" w14:textId="77777777" w:rsidR="00F36D43" w:rsidRPr="00F36D43" w:rsidRDefault="00F36D43" w:rsidP="00A668ED">
      <w:pPr>
        <w:suppressAutoHyphens w:val="0"/>
        <w:spacing w:after="0" w:line="480" w:lineRule="auto"/>
        <w:ind w:firstLine="720"/>
        <w:jc w:val="both"/>
        <w:rPr>
          <w:rFonts w:ascii="Times New Roman" w:hAnsi="Times New Roman" w:cs="Times New Roman"/>
          <w:bCs/>
          <w:sz w:val="32"/>
          <w:szCs w:val="32"/>
          <w:lang w:eastAsia="en-US"/>
        </w:rPr>
      </w:pPr>
      <w:r w:rsidRPr="00F36D43">
        <w:rPr>
          <w:rFonts w:ascii="Times New Roman" w:hAnsi="Times New Roman" w:cs="Times New Roman"/>
          <w:bCs/>
          <w:sz w:val="32"/>
          <w:szCs w:val="32"/>
          <w:lang w:eastAsia="en-US"/>
        </w:rPr>
        <w:t>This has been the most challenging aspect of the Bill to develop. Development requires proper funding, and as stewards of the people's money, we must strike a delicate balance. Grants are necessary in cases of extreme need, where residents simply do not have the means to afford repairs on their own. The loan provisions offer a way to ensure more residents can receive assistance while repaying funds over time, thus supporting the sustainability of the program.</w:t>
      </w:r>
    </w:p>
    <w:p w14:paraId="7F1F688C" w14:textId="77777777" w:rsidR="00F36D43" w:rsidRPr="00F36D43" w:rsidRDefault="00F36D43" w:rsidP="00F36D43">
      <w:pPr>
        <w:suppressAutoHyphens w:val="0"/>
        <w:spacing w:after="0" w:line="480" w:lineRule="auto"/>
        <w:jc w:val="both"/>
        <w:rPr>
          <w:rFonts w:ascii="Times New Roman" w:hAnsi="Times New Roman" w:cs="Times New Roman"/>
          <w:bCs/>
          <w:sz w:val="32"/>
          <w:szCs w:val="32"/>
          <w:lang w:eastAsia="en-US"/>
        </w:rPr>
      </w:pPr>
    </w:p>
    <w:p w14:paraId="72FABC77" w14:textId="77777777" w:rsidR="0006000B" w:rsidRDefault="00F36D43" w:rsidP="00A668ED">
      <w:pPr>
        <w:suppressAutoHyphens w:val="0"/>
        <w:spacing w:after="0" w:line="480" w:lineRule="auto"/>
        <w:ind w:firstLine="720"/>
        <w:jc w:val="both"/>
        <w:rPr>
          <w:rFonts w:ascii="Times New Roman" w:hAnsi="Times New Roman" w:cs="Times New Roman"/>
          <w:bCs/>
          <w:sz w:val="32"/>
          <w:szCs w:val="32"/>
          <w:lang w:eastAsia="en-US"/>
        </w:rPr>
      </w:pPr>
      <w:r w:rsidRPr="00F36D43">
        <w:rPr>
          <w:rFonts w:ascii="Times New Roman" w:hAnsi="Times New Roman" w:cs="Times New Roman"/>
          <w:bCs/>
          <w:sz w:val="32"/>
          <w:szCs w:val="32"/>
          <w:lang w:eastAsia="en-US"/>
        </w:rPr>
        <w:t>The decision as to whether a person qualifies for a loan or grant is outlined through specific policies and procedures to be implemented by the Board. The Board will assess the financial standing of applicants, the nature of the repairs needed, and whether immediate intervention is necessary. This flexible system is a starting framework—one that will evolve as we gain more experience in its implementation. It’s important to acknowledge that this approach, while not perfect, provides a much-needed foundation after more than a decade of discussion and planning. It ensures that we are not just reactive but proactive in addressing the housing challenges our communities face, while also safeguarding public funds.</w:t>
      </w:r>
    </w:p>
    <w:p w14:paraId="181D19F1" w14:textId="77777777" w:rsidR="00352BC8" w:rsidRPr="00352BC8" w:rsidRDefault="00352BC8" w:rsidP="0006000B">
      <w:pPr>
        <w:suppressAutoHyphens w:val="0"/>
        <w:spacing w:after="0" w:line="480" w:lineRule="auto"/>
        <w:jc w:val="both"/>
        <w:rPr>
          <w:rFonts w:ascii="Times New Roman" w:hAnsi="Times New Roman" w:cs="Times New Roman"/>
          <w:sz w:val="32"/>
          <w:szCs w:val="32"/>
          <w:lang w:eastAsia="en-US"/>
        </w:rPr>
      </w:pPr>
    </w:p>
    <w:p w14:paraId="2F78FE01" w14:textId="77777777" w:rsidR="0006000B" w:rsidRPr="0006000B" w:rsidRDefault="0006000B" w:rsidP="00A668ED">
      <w:pPr>
        <w:suppressAutoHyphens w:val="0"/>
        <w:spacing w:after="0" w:line="480" w:lineRule="auto"/>
        <w:ind w:firstLine="720"/>
        <w:jc w:val="both"/>
        <w:rPr>
          <w:rFonts w:ascii="Times New Roman" w:hAnsi="Times New Roman" w:cs="Times New Roman"/>
          <w:bCs/>
          <w:sz w:val="32"/>
          <w:szCs w:val="32"/>
          <w:lang w:eastAsia="en-US"/>
        </w:rPr>
      </w:pPr>
      <w:r w:rsidRPr="0006000B">
        <w:rPr>
          <w:rFonts w:ascii="Times New Roman" w:hAnsi="Times New Roman" w:cs="Times New Roman"/>
          <w:sz w:val="32"/>
          <w:szCs w:val="32"/>
          <w:lang w:eastAsia="en-US"/>
        </w:rPr>
        <w:t xml:space="preserve">Madam Speaker, </w:t>
      </w:r>
      <w:r w:rsidRPr="0006000B">
        <w:rPr>
          <w:rFonts w:ascii="Times New Roman" w:hAnsi="Times New Roman" w:cs="Times New Roman"/>
          <w:bCs/>
          <w:sz w:val="32"/>
          <w:szCs w:val="32"/>
          <w:lang w:eastAsia="en-US"/>
        </w:rPr>
        <w:t>Clauses 17 and 18 set out a strong legal and operational framework</w:t>
      </w:r>
      <w:r w:rsidR="0025692E">
        <w:rPr>
          <w:rFonts w:ascii="Times New Roman" w:hAnsi="Times New Roman" w:cs="Times New Roman"/>
          <w:bCs/>
          <w:sz w:val="32"/>
          <w:szCs w:val="32"/>
          <w:lang w:eastAsia="en-US"/>
        </w:rPr>
        <w:t xml:space="preserve"> for </w:t>
      </w:r>
      <w:r w:rsidR="0025692E" w:rsidRPr="0006000B">
        <w:rPr>
          <w:rFonts w:ascii="Times New Roman" w:hAnsi="Times New Roman" w:cs="Times New Roman"/>
          <w:bCs/>
          <w:sz w:val="32"/>
          <w:szCs w:val="32"/>
          <w:lang w:eastAsia="en-US"/>
        </w:rPr>
        <w:t xml:space="preserve">Registration of Contractors to Undertake Minor Residential Home Repairs </w:t>
      </w:r>
      <w:r w:rsidRPr="0006000B">
        <w:rPr>
          <w:rFonts w:ascii="Times New Roman" w:hAnsi="Times New Roman" w:cs="Times New Roman"/>
          <w:bCs/>
          <w:sz w:val="32"/>
          <w:szCs w:val="32"/>
          <w:lang w:eastAsia="en-US"/>
        </w:rPr>
        <w:t>to ensure that every aspect of this programme is executed with the highest level of accountability and professionalism. These provisions ensure that all contractors involved are properly registered, that the necessary documentation is in place, and that agreements are formalized with clear and binding conditions for quality assurance.</w:t>
      </w:r>
    </w:p>
    <w:p w14:paraId="4FB542D4" w14:textId="77777777" w:rsidR="00352BC8" w:rsidRDefault="00352BC8" w:rsidP="0006000B">
      <w:pPr>
        <w:suppressAutoHyphens w:val="0"/>
        <w:spacing w:after="0" w:line="480" w:lineRule="auto"/>
        <w:jc w:val="both"/>
        <w:rPr>
          <w:rFonts w:ascii="Times New Roman" w:hAnsi="Times New Roman" w:cs="Times New Roman"/>
          <w:bCs/>
          <w:sz w:val="32"/>
          <w:szCs w:val="32"/>
          <w:lang w:eastAsia="en-US"/>
        </w:rPr>
      </w:pPr>
    </w:p>
    <w:p w14:paraId="77D1B061" w14:textId="77777777" w:rsidR="00352BC8" w:rsidRPr="00352BC8" w:rsidRDefault="00352BC8" w:rsidP="00A668ED">
      <w:pPr>
        <w:suppressAutoHyphens w:val="0"/>
        <w:spacing w:after="0" w:line="480" w:lineRule="auto"/>
        <w:ind w:firstLine="720"/>
        <w:jc w:val="both"/>
        <w:rPr>
          <w:rFonts w:ascii="Times New Roman" w:hAnsi="Times New Roman" w:cs="Times New Roman"/>
          <w:bCs/>
          <w:sz w:val="32"/>
          <w:szCs w:val="32"/>
          <w:lang w:eastAsia="en-US"/>
        </w:rPr>
      </w:pPr>
      <w:r w:rsidRPr="00352BC8">
        <w:rPr>
          <w:rFonts w:ascii="Times New Roman" w:hAnsi="Times New Roman" w:cs="Times New Roman"/>
          <w:bCs/>
          <w:sz w:val="32"/>
          <w:szCs w:val="32"/>
          <w:lang w:eastAsia="en-US"/>
        </w:rPr>
        <w:t>Madam Speaker, as we move towards the final provisions of the Urban Renewal Authority Bill, 2024, it is important to note that these sections ensure that the Authority operates with the highest levels of accountability, transparency, and efficiency. Sections 20 through 24 outline the seamless transition of personnel from the existing Urban Renewal Commission to the new Authority. This process guarantees that those who have dedicated themselves to serving urban communities will be offered continuity of employment, with the same or better terms, while maintaining their pension rights. The Authority is also empowered to establish its own pension plan and provide gratuities, ensuring long-term security for its employees.</w:t>
      </w:r>
    </w:p>
    <w:p w14:paraId="4268729F" w14:textId="77777777" w:rsidR="00352BC8" w:rsidRPr="00352BC8" w:rsidRDefault="00352BC8" w:rsidP="00352BC8">
      <w:pPr>
        <w:suppressAutoHyphens w:val="0"/>
        <w:spacing w:after="0" w:line="480" w:lineRule="auto"/>
        <w:jc w:val="both"/>
        <w:rPr>
          <w:rFonts w:ascii="Times New Roman" w:hAnsi="Times New Roman" w:cs="Times New Roman"/>
          <w:bCs/>
          <w:sz w:val="32"/>
          <w:szCs w:val="32"/>
          <w:lang w:eastAsia="en-US"/>
        </w:rPr>
      </w:pPr>
    </w:p>
    <w:p w14:paraId="3C02217E" w14:textId="77777777" w:rsidR="00352BC8" w:rsidRPr="00352BC8" w:rsidRDefault="00352BC8" w:rsidP="00A668ED">
      <w:pPr>
        <w:suppressAutoHyphens w:val="0"/>
        <w:spacing w:after="0" w:line="480" w:lineRule="auto"/>
        <w:ind w:firstLine="720"/>
        <w:jc w:val="both"/>
        <w:rPr>
          <w:rFonts w:ascii="Times New Roman" w:hAnsi="Times New Roman" w:cs="Times New Roman"/>
          <w:bCs/>
          <w:sz w:val="32"/>
          <w:szCs w:val="32"/>
          <w:lang w:eastAsia="en-US"/>
        </w:rPr>
      </w:pPr>
      <w:r w:rsidRPr="00352BC8">
        <w:rPr>
          <w:rFonts w:ascii="Times New Roman" w:hAnsi="Times New Roman" w:cs="Times New Roman"/>
          <w:bCs/>
          <w:sz w:val="32"/>
          <w:szCs w:val="32"/>
          <w:lang w:eastAsia="en-US"/>
        </w:rPr>
        <w:t>Madam Speaker, financial stability is critical to the success of this Authority, and Sections 25 through 33 provide a robust framework for managing its finances. The Authority’s funds will come from Parliamentary appropriations, donations, and loans, with the Board having the power to borrow and invest responsibly, subject to the approval of the Minister of Finance. It must also prepare annual borrowing and procurement plans, ensuring compliance with the Public Debt Management Act and the Public Procurement Act. The requirement for mid-year and annual reports, along with audited accounts, ensures that the Authority remains transparent and accountable in its financial dealings.</w:t>
      </w:r>
    </w:p>
    <w:p w14:paraId="38CBAF8C" w14:textId="77777777" w:rsidR="00352BC8" w:rsidRPr="00352BC8" w:rsidRDefault="00352BC8" w:rsidP="00352BC8">
      <w:pPr>
        <w:suppressAutoHyphens w:val="0"/>
        <w:spacing w:after="0" w:line="480" w:lineRule="auto"/>
        <w:jc w:val="both"/>
        <w:rPr>
          <w:rFonts w:ascii="Times New Roman" w:hAnsi="Times New Roman" w:cs="Times New Roman"/>
          <w:bCs/>
          <w:sz w:val="32"/>
          <w:szCs w:val="32"/>
          <w:lang w:eastAsia="en-US"/>
        </w:rPr>
      </w:pPr>
    </w:p>
    <w:p w14:paraId="791A605A" w14:textId="77777777" w:rsidR="0006000B" w:rsidRDefault="00352BC8" w:rsidP="00A668ED">
      <w:pPr>
        <w:suppressAutoHyphens w:val="0"/>
        <w:spacing w:after="0" w:line="480" w:lineRule="auto"/>
        <w:ind w:firstLine="720"/>
        <w:jc w:val="both"/>
        <w:rPr>
          <w:rFonts w:ascii="Times New Roman" w:hAnsi="Times New Roman" w:cs="Times New Roman"/>
          <w:bCs/>
          <w:sz w:val="32"/>
          <w:szCs w:val="32"/>
          <w:lang w:eastAsia="en-US"/>
        </w:rPr>
      </w:pPr>
      <w:r w:rsidRPr="00352BC8">
        <w:rPr>
          <w:rFonts w:ascii="Times New Roman" w:hAnsi="Times New Roman" w:cs="Times New Roman"/>
          <w:bCs/>
          <w:sz w:val="32"/>
          <w:szCs w:val="32"/>
          <w:lang w:eastAsia="en-US"/>
        </w:rPr>
        <w:t>Lastly, Madam Speaker, Sections 34 through 40 ensure that the Authority is equipped with the necessary legal protections and operational flexibility. Members of the Board and employees are granted immunity from lawsuits for actions carried out in good faith, while confidentiality provisions safeguard sensitive information. The Authority is also exempt from certain taxes, further supporting its financial viability. These final sections ensure the seamless transition of assets from the former Urban Renewal Commission and give the Authority the legal foundation it needs to carry out its critical work.</w:t>
      </w:r>
    </w:p>
    <w:p w14:paraId="03EF5C61" w14:textId="77777777" w:rsidR="00A668ED" w:rsidRDefault="00A668ED" w:rsidP="00B67B9F">
      <w:pPr>
        <w:suppressAutoHyphens w:val="0"/>
        <w:spacing w:after="0" w:line="480" w:lineRule="auto"/>
        <w:jc w:val="both"/>
        <w:rPr>
          <w:rFonts w:ascii="Times New Roman" w:hAnsi="Times New Roman" w:cs="Times New Roman"/>
          <w:bCs/>
          <w:sz w:val="32"/>
          <w:szCs w:val="32"/>
          <w:lang w:eastAsia="en-US"/>
        </w:rPr>
      </w:pPr>
    </w:p>
    <w:p w14:paraId="10B79623" w14:textId="77777777" w:rsidR="00B67B9F" w:rsidRDefault="00B67B9F" w:rsidP="000C49A0">
      <w:pPr>
        <w:suppressAutoHyphens w:val="0"/>
        <w:spacing w:after="0" w:line="480" w:lineRule="auto"/>
        <w:ind w:firstLine="720"/>
        <w:jc w:val="both"/>
        <w:rPr>
          <w:rFonts w:ascii="Times New Roman" w:hAnsi="Times New Roman" w:cs="Times New Roman"/>
          <w:bCs/>
          <w:sz w:val="32"/>
          <w:szCs w:val="32"/>
          <w:lang w:eastAsia="en-US"/>
        </w:rPr>
      </w:pPr>
      <w:r w:rsidRPr="00B67B9F">
        <w:rPr>
          <w:rFonts w:ascii="Times New Roman" w:hAnsi="Times New Roman" w:cs="Times New Roman"/>
          <w:bCs/>
          <w:sz w:val="32"/>
          <w:szCs w:val="32"/>
          <w:lang w:eastAsia="en-US"/>
        </w:rPr>
        <w:t>Madam Speaker,</w:t>
      </w:r>
      <w:r w:rsidR="00A668ED">
        <w:rPr>
          <w:rFonts w:ascii="Times New Roman" w:hAnsi="Times New Roman" w:cs="Times New Roman"/>
          <w:bCs/>
          <w:sz w:val="32"/>
          <w:szCs w:val="32"/>
          <w:lang w:eastAsia="en-US"/>
        </w:rPr>
        <w:t xml:space="preserve"> a</w:t>
      </w:r>
      <w:r w:rsidRPr="00B67B9F">
        <w:rPr>
          <w:rFonts w:ascii="Times New Roman" w:hAnsi="Times New Roman" w:cs="Times New Roman"/>
          <w:bCs/>
          <w:sz w:val="32"/>
          <w:szCs w:val="32"/>
          <w:lang w:eastAsia="en-US"/>
        </w:rPr>
        <w:t xml:space="preserve">s we stand on the </w:t>
      </w:r>
      <w:r w:rsidR="00ED26BD">
        <w:rPr>
          <w:rFonts w:ascii="Times New Roman" w:hAnsi="Times New Roman" w:cs="Times New Roman"/>
          <w:bCs/>
          <w:sz w:val="32"/>
          <w:szCs w:val="32"/>
          <w:lang w:eastAsia="en-US"/>
        </w:rPr>
        <w:t>edge</w:t>
      </w:r>
      <w:r w:rsidRPr="00B67B9F">
        <w:rPr>
          <w:rFonts w:ascii="Times New Roman" w:hAnsi="Times New Roman" w:cs="Times New Roman"/>
          <w:bCs/>
          <w:sz w:val="32"/>
          <w:szCs w:val="32"/>
          <w:lang w:eastAsia="en-US"/>
        </w:rPr>
        <w:t xml:space="preserve"> of making Urban Renewal a permanent fixture through this Bill, it is only fitting that we reflect on the lives transformed by this visionary programme. Urban Renewal has been more than policy or procedure; it has been a lifeline, a source of hope, and a platform for opportunity in some of our most </w:t>
      </w:r>
      <w:r w:rsidR="00673AE4">
        <w:rPr>
          <w:rFonts w:ascii="Times New Roman" w:hAnsi="Times New Roman" w:cs="Times New Roman"/>
          <w:bCs/>
          <w:sz w:val="32"/>
          <w:szCs w:val="32"/>
          <w:lang w:eastAsia="en-US"/>
        </w:rPr>
        <w:t>vulnerable</w:t>
      </w:r>
      <w:r w:rsidRPr="00B67B9F">
        <w:rPr>
          <w:rFonts w:ascii="Times New Roman" w:hAnsi="Times New Roman" w:cs="Times New Roman"/>
          <w:bCs/>
          <w:sz w:val="32"/>
          <w:szCs w:val="32"/>
          <w:lang w:eastAsia="en-US"/>
        </w:rPr>
        <w:t xml:space="preserve"> communities. Through its initiatives, we have witnessed extraordinary stories of resilience, empowerment, and success</w:t>
      </w:r>
      <w:r w:rsidR="000C49A0">
        <w:rPr>
          <w:rFonts w:ascii="Times New Roman" w:hAnsi="Times New Roman" w:cs="Times New Roman"/>
          <w:bCs/>
          <w:sz w:val="32"/>
          <w:szCs w:val="32"/>
          <w:lang w:eastAsia="en-US"/>
        </w:rPr>
        <w:t xml:space="preserve"> - </w:t>
      </w:r>
      <w:r w:rsidRPr="00B67B9F">
        <w:rPr>
          <w:rFonts w:ascii="Times New Roman" w:hAnsi="Times New Roman" w:cs="Times New Roman"/>
          <w:bCs/>
          <w:sz w:val="32"/>
          <w:szCs w:val="32"/>
          <w:lang w:eastAsia="en-US"/>
        </w:rPr>
        <w:t>stories that embody the very spirit of this nation and highlight the profound impact that targeted, compassionate support can have</w:t>
      </w:r>
      <w:r w:rsidR="00210A96">
        <w:rPr>
          <w:rFonts w:ascii="Times New Roman" w:hAnsi="Times New Roman" w:cs="Times New Roman"/>
          <w:bCs/>
          <w:sz w:val="32"/>
          <w:szCs w:val="32"/>
          <w:lang w:eastAsia="en-US"/>
        </w:rPr>
        <w:t>.</w:t>
      </w:r>
    </w:p>
    <w:p w14:paraId="6E076639" w14:textId="77777777" w:rsidR="00210A96" w:rsidRPr="007C1F3B" w:rsidRDefault="00210A96" w:rsidP="00210A96">
      <w:pPr>
        <w:suppressAutoHyphens w:val="0"/>
        <w:spacing w:after="0" w:line="480" w:lineRule="auto"/>
        <w:jc w:val="center"/>
        <w:rPr>
          <w:b/>
          <w:i/>
          <w:iCs/>
        </w:rPr>
      </w:pPr>
      <w:r w:rsidRPr="007C1F3B">
        <w:rPr>
          <w:rFonts w:ascii="Times New Roman" w:hAnsi="Times New Roman" w:cs="Times New Roman"/>
          <w:b/>
          <w:i/>
          <w:iCs/>
          <w:sz w:val="32"/>
          <w:szCs w:val="32"/>
          <w:lang w:eastAsia="en-US"/>
        </w:rPr>
        <w:t>Concluding Remarks</w:t>
      </w:r>
    </w:p>
    <w:p w14:paraId="2CE98AAD" w14:textId="77777777" w:rsidR="00D3279B" w:rsidRDefault="00B67B9F" w:rsidP="009754DD">
      <w:pPr>
        <w:suppressAutoHyphens w:val="0"/>
        <w:spacing w:after="0" w:line="480" w:lineRule="auto"/>
        <w:ind w:firstLine="720"/>
        <w:jc w:val="both"/>
        <w:rPr>
          <w:rFonts w:ascii="Times New Roman" w:hAnsi="Times New Roman" w:cs="Times New Roman"/>
          <w:bCs/>
          <w:sz w:val="32"/>
          <w:szCs w:val="32"/>
          <w:lang w:eastAsia="en-US"/>
        </w:rPr>
      </w:pPr>
      <w:r w:rsidRPr="00B67B9F">
        <w:rPr>
          <w:rFonts w:ascii="Times New Roman" w:hAnsi="Times New Roman" w:cs="Times New Roman"/>
          <w:bCs/>
          <w:sz w:val="32"/>
          <w:szCs w:val="32"/>
          <w:lang w:eastAsia="en-US"/>
        </w:rPr>
        <w:t>Madam Speaker,</w:t>
      </w:r>
      <w:r w:rsidR="00ED26BD">
        <w:rPr>
          <w:rFonts w:ascii="Times New Roman" w:hAnsi="Times New Roman" w:cs="Times New Roman"/>
          <w:bCs/>
          <w:sz w:val="32"/>
          <w:szCs w:val="32"/>
          <w:lang w:eastAsia="en-US"/>
        </w:rPr>
        <w:t xml:space="preserve"> t</w:t>
      </w:r>
      <w:r w:rsidR="00210A96" w:rsidRPr="00210A96">
        <w:rPr>
          <w:rFonts w:ascii="Times New Roman" w:hAnsi="Times New Roman" w:cs="Times New Roman"/>
          <w:bCs/>
          <w:sz w:val="32"/>
          <w:szCs w:val="32"/>
          <w:lang w:eastAsia="en-US"/>
        </w:rPr>
        <w:t>he Urban Renewal Programme has not only made a profound impact here at home but has garnered respect and admiration on the regional and international stage. Its holistic approach to combating crime, alleviating poverty, and strengthening community bonds has earned the programme</w:t>
      </w:r>
      <w:r w:rsidR="009754DD">
        <w:rPr>
          <w:rFonts w:ascii="Times New Roman" w:hAnsi="Times New Roman" w:cs="Times New Roman"/>
          <w:bCs/>
          <w:sz w:val="32"/>
          <w:szCs w:val="32"/>
          <w:lang w:eastAsia="en-US"/>
        </w:rPr>
        <w:t xml:space="preserve"> prominence on the world stage.</w:t>
      </w:r>
    </w:p>
    <w:p w14:paraId="1679CCF7" w14:textId="77777777" w:rsidR="00483CF9" w:rsidRDefault="00483CF9" w:rsidP="00483CF9">
      <w:pPr>
        <w:suppressAutoHyphens w:val="0"/>
        <w:spacing w:after="0" w:line="480" w:lineRule="auto"/>
        <w:jc w:val="both"/>
      </w:pPr>
    </w:p>
    <w:p w14:paraId="59B8E975" w14:textId="77777777" w:rsidR="00483CF9" w:rsidRPr="00483CF9" w:rsidRDefault="00483CF9" w:rsidP="009754DD">
      <w:pPr>
        <w:suppressAutoHyphens w:val="0"/>
        <w:spacing w:after="0" w:line="480" w:lineRule="auto"/>
        <w:ind w:firstLine="720"/>
        <w:jc w:val="both"/>
        <w:rPr>
          <w:rFonts w:ascii="Times New Roman" w:hAnsi="Times New Roman" w:cs="Times New Roman"/>
          <w:bCs/>
          <w:sz w:val="32"/>
          <w:szCs w:val="32"/>
          <w:lang w:eastAsia="en-US"/>
        </w:rPr>
      </w:pPr>
      <w:r w:rsidRPr="00483CF9">
        <w:rPr>
          <w:rFonts w:ascii="Times New Roman" w:hAnsi="Times New Roman" w:cs="Times New Roman"/>
          <w:bCs/>
          <w:sz w:val="32"/>
          <w:szCs w:val="32"/>
          <w:lang w:eastAsia="en-US"/>
        </w:rPr>
        <w:t xml:space="preserve">Over the years, </w:t>
      </w:r>
      <w:r w:rsidR="00ED26BD">
        <w:rPr>
          <w:rFonts w:ascii="Times New Roman" w:hAnsi="Times New Roman" w:cs="Times New Roman"/>
          <w:bCs/>
          <w:sz w:val="32"/>
          <w:szCs w:val="32"/>
          <w:lang w:eastAsia="en-US"/>
        </w:rPr>
        <w:t xml:space="preserve">the </w:t>
      </w:r>
      <w:r w:rsidRPr="00483CF9">
        <w:rPr>
          <w:rFonts w:ascii="Times New Roman" w:hAnsi="Times New Roman" w:cs="Times New Roman"/>
          <w:bCs/>
          <w:sz w:val="32"/>
          <w:szCs w:val="32"/>
          <w:lang w:eastAsia="en-US"/>
        </w:rPr>
        <w:t xml:space="preserve">unwavering support from Bahamian businesses and individuals has empowered this mission. Generous donors like </w:t>
      </w:r>
      <w:r w:rsidR="00ED26BD">
        <w:rPr>
          <w:rFonts w:ascii="Times New Roman" w:hAnsi="Times New Roman" w:cs="Times New Roman"/>
          <w:bCs/>
          <w:sz w:val="32"/>
          <w:szCs w:val="32"/>
          <w:lang w:eastAsia="en-US"/>
        </w:rPr>
        <w:t xml:space="preserve">the Fox Foundation, Dame Anita and Algernon Allen, </w:t>
      </w:r>
      <w:r w:rsidRPr="00483CF9">
        <w:rPr>
          <w:rFonts w:ascii="Times New Roman" w:hAnsi="Times New Roman" w:cs="Times New Roman"/>
          <w:bCs/>
          <w:sz w:val="32"/>
          <w:szCs w:val="32"/>
          <w:lang w:eastAsia="en-US"/>
        </w:rPr>
        <w:t>Sir Franklyn and Lady Sharon Wilson, Bahamas Striping, BTC, Sandals Royal Bahamian, MSC Cruise Lines, the Chinese Embassy, the American Embassy, and countless others have fortified the programme’s outreach. Their contributions</w:t>
      </w:r>
      <w:r w:rsidR="009754DD">
        <w:rPr>
          <w:rFonts w:ascii="Times New Roman" w:hAnsi="Times New Roman" w:cs="Times New Roman"/>
          <w:bCs/>
          <w:sz w:val="32"/>
          <w:szCs w:val="32"/>
          <w:lang w:eastAsia="en-US"/>
        </w:rPr>
        <w:t xml:space="preserve"> - </w:t>
      </w:r>
      <w:r w:rsidRPr="00483CF9">
        <w:rPr>
          <w:rFonts w:ascii="Times New Roman" w:hAnsi="Times New Roman" w:cs="Times New Roman"/>
          <w:bCs/>
          <w:sz w:val="32"/>
          <w:szCs w:val="32"/>
          <w:lang w:eastAsia="en-US"/>
        </w:rPr>
        <w:t>ranging from monetary donations to essential resources</w:t>
      </w:r>
      <w:r w:rsidR="009754DD">
        <w:rPr>
          <w:rFonts w:ascii="Times New Roman" w:hAnsi="Times New Roman" w:cs="Times New Roman"/>
          <w:bCs/>
          <w:sz w:val="32"/>
          <w:szCs w:val="32"/>
          <w:lang w:eastAsia="en-US"/>
        </w:rPr>
        <w:t xml:space="preserve"> - </w:t>
      </w:r>
      <w:r w:rsidRPr="00483CF9">
        <w:rPr>
          <w:rFonts w:ascii="Times New Roman" w:hAnsi="Times New Roman" w:cs="Times New Roman"/>
          <w:bCs/>
          <w:sz w:val="32"/>
          <w:szCs w:val="32"/>
          <w:lang w:eastAsia="en-US"/>
        </w:rPr>
        <w:t xml:space="preserve">have collectively </w:t>
      </w:r>
      <w:r w:rsidR="00D278AC" w:rsidRPr="00483CF9">
        <w:rPr>
          <w:rFonts w:ascii="Times New Roman" w:hAnsi="Times New Roman" w:cs="Times New Roman"/>
          <w:bCs/>
          <w:sz w:val="32"/>
          <w:szCs w:val="32"/>
          <w:lang w:eastAsia="en-US"/>
        </w:rPr>
        <w:t>fuelled</w:t>
      </w:r>
      <w:r w:rsidRPr="00483CF9">
        <w:rPr>
          <w:rFonts w:ascii="Times New Roman" w:hAnsi="Times New Roman" w:cs="Times New Roman"/>
          <w:bCs/>
          <w:sz w:val="32"/>
          <w:szCs w:val="32"/>
          <w:lang w:eastAsia="en-US"/>
        </w:rPr>
        <w:t xml:space="preserve"> Urban Renewal’s capacity to bring positive, far-reaching change to our communities. While this list is not exhaustive, it reflects the broad-based support and commitment of so many to the vision of a brighter Bahamas.</w:t>
      </w:r>
    </w:p>
    <w:p w14:paraId="25E12385" w14:textId="77777777" w:rsidR="00483CF9" w:rsidRPr="00483CF9" w:rsidRDefault="00483CF9" w:rsidP="00483CF9">
      <w:pPr>
        <w:suppressAutoHyphens w:val="0"/>
        <w:spacing w:after="0" w:line="480" w:lineRule="auto"/>
        <w:jc w:val="both"/>
        <w:rPr>
          <w:rFonts w:ascii="Times New Roman" w:hAnsi="Times New Roman" w:cs="Times New Roman"/>
          <w:bCs/>
          <w:sz w:val="32"/>
          <w:szCs w:val="32"/>
          <w:lang w:eastAsia="en-US"/>
        </w:rPr>
      </w:pPr>
    </w:p>
    <w:p w14:paraId="491C5C04" w14:textId="77777777" w:rsidR="008327E8" w:rsidRDefault="00483CF9" w:rsidP="009754DD">
      <w:pPr>
        <w:suppressAutoHyphens w:val="0"/>
        <w:spacing w:after="0" w:line="480" w:lineRule="auto"/>
        <w:ind w:firstLine="720"/>
        <w:jc w:val="both"/>
      </w:pPr>
      <w:r w:rsidRPr="00483CF9">
        <w:rPr>
          <w:rFonts w:ascii="Times New Roman" w:hAnsi="Times New Roman" w:cs="Times New Roman"/>
          <w:bCs/>
          <w:sz w:val="32"/>
          <w:szCs w:val="32"/>
          <w:lang w:eastAsia="en-US"/>
        </w:rPr>
        <w:t>Notably, Madam Speaker, Albany Resort, made the largest single contribution to date</w:t>
      </w:r>
      <w:r w:rsidR="009754DD">
        <w:rPr>
          <w:rFonts w:ascii="Times New Roman" w:hAnsi="Times New Roman" w:cs="Times New Roman"/>
          <w:bCs/>
          <w:sz w:val="32"/>
          <w:szCs w:val="32"/>
          <w:lang w:eastAsia="en-US"/>
        </w:rPr>
        <w:t xml:space="preserve"> - </w:t>
      </w:r>
      <w:r w:rsidRPr="00483CF9">
        <w:rPr>
          <w:rFonts w:ascii="Times New Roman" w:hAnsi="Times New Roman" w:cs="Times New Roman"/>
          <w:bCs/>
          <w:sz w:val="32"/>
          <w:szCs w:val="32"/>
          <w:lang w:eastAsia="en-US"/>
        </w:rPr>
        <w:t xml:space="preserve">a $1 million investment in Urban Renewal secured </w:t>
      </w:r>
      <w:r w:rsidR="00D278AC" w:rsidRPr="00483CF9">
        <w:rPr>
          <w:rFonts w:ascii="Times New Roman" w:hAnsi="Times New Roman" w:cs="Times New Roman"/>
          <w:bCs/>
          <w:sz w:val="32"/>
          <w:szCs w:val="32"/>
          <w:lang w:eastAsia="en-US"/>
        </w:rPr>
        <w:t xml:space="preserve">under the skilful guidance of </w:t>
      </w:r>
      <w:r w:rsidR="00D278AC">
        <w:rPr>
          <w:rFonts w:ascii="Times New Roman" w:hAnsi="Times New Roman" w:cs="Times New Roman"/>
          <w:bCs/>
          <w:sz w:val="32"/>
          <w:szCs w:val="32"/>
          <w:lang w:eastAsia="en-US"/>
        </w:rPr>
        <w:t xml:space="preserve">Perry </w:t>
      </w:r>
      <w:r w:rsidR="00D278AC" w:rsidRPr="00483CF9">
        <w:rPr>
          <w:rFonts w:ascii="Times New Roman" w:hAnsi="Times New Roman" w:cs="Times New Roman"/>
          <w:bCs/>
          <w:sz w:val="32"/>
          <w:szCs w:val="32"/>
          <w:lang w:eastAsia="en-US"/>
        </w:rPr>
        <w:t>Christie</w:t>
      </w:r>
      <w:r w:rsidR="00D278AC">
        <w:rPr>
          <w:rFonts w:ascii="Times New Roman" w:hAnsi="Times New Roman" w:cs="Times New Roman"/>
          <w:bCs/>
          <w:sz w:val="32"/>
          <w:szCs w:val="32"/>
          <w:lang w:eastAsia="en-US"/>
        </w:rPr>
        <w:t xml:space="preserve"> as a term of </w:t>
      </w:r>
      <w:r w:rsidR="00D278AC" w:rsidRPr="00483CF9">
        <w:rPr>
          <w:rFonts w:ascii="Times New Roman" w:hAnsi="Times New Roman" w:cs="Times New Roman"/>
          <w:bCs/>
          <w:sz w:val="32"/>
          <w:szCs w:val="32"/>
          <w:lang w:eastAsia="en-US"/>
        </w:rPr>
        <w:t>their</w:t>
      </w:r>
      <w:r w:rsidRPr="00483CF9">
        <w:rPr>
          <w:rFonts w:ascii="Times New Roman" w:hAnsi="Times New Roman" w:cs="Times New Roman"/>
          <w:bCs/>
          <w:sz w:val="32"/>
          <w:szCs w:val="32"/>
          <w:lang w:eastAsia="en-US"/>
        </w:rPr>
        <w:t xml:space="preserve"> 2014 Heads of Agreement. </w:t>
      </w:r>
    </w:p>
    <w:p w14:paraId="6002CFDB" w14:textId="77777777" w:rsidR="00467DAD" w:rsidRDefault="00467DAD" w:rsidP="008327E8">
      <w:pPr>
        <w:suppressAutoHyphens w:val="0"/>
        <w:spacing w:after="0" w:line="480" w:lineRule="auto"/>
        <w:jc w:val="both"/>
      </w:pPr>
    </w:p>
    <w:p w14:paraId="66ECEC8F" w14:textId="77777777" w:rsidR="009754DD" w:rsidRDefault="00ED26BD" w:rsidP="009754DD">
      <w:pPr>
        <w:suppressAutoHyphens w:val="0"/>
        <w:spacing w:after="0" w:line="480" w:lineRule="auto"/>
        <w:ind w:firstLine="720"/>
        <w:jc w:val="both"/>
        <w:rPr>
          <w:rFonts w:ascii="Times New Roman" w:hAnsi="Times New Roman" w:cs="Times New Roman"/>
          <w:bCs/>
          <w:sz w:val="32"/>
          <w:szCs w:val="32"/>
          <w:lang w:eastAsia="en-US"/>
        </w:rPr>
      </w:pPr>
      <w:r>
        <w:rPr>
          <w:rFonts w:ascii="Times New Roman" w:hAnsi="Times New Roman" w:cs="Times New Roman"/>
          <w:bCs/>
          <w:sz w:val="32"/>
          <w:szCs w:val="32"/>
          <w:lang w:eastAsia="en-US"/>
        </w:rPr>
        <w:t>Madam Speaker, i</w:t>
      </w:r>
      <w:r w:rsidR="008327E8" w:rsidRPr="008327E8">
        <w:rPr>
          <w:rFonts w:ascii="Times New Roman" w:hAnsi="Times New Roman" w:cs="Times New Roman"/>
          <w:bCs/>
          <w:sz w:val="32"/>
          <w:szCs w:val="32"/>
          <w:lang w:eastAsia="en-US"/>
        </w:rPr>
        <w:t xml:space="preserve">n July, I had the privilege of informing this Honourable House about the transformative "Battle of the Bands," an event brought to life by none other than our Prime Minister. This initiative was more than a display of talent; it was a powerful testament to the potential and promise within our youth, a showcase of how the Urban Renewal Band changes lives. The results speak volumes. </w:t>
      </w:r>
    </w:p>
    <w:p w14:paraId="2A3C0849" w14:textId="77777777" w:rsidR="008327E8" w:rsidRPr="008327E8" w:rsidRDefault="009754DD" w:rsidP="009754DD">
      <w:pPr>
        <w:suppressAutoHyphens w:val="0"/>
        <w:spacing w:after="0" w:line="480" w:lineRule="auto"/>
        <w:ind w:firstLine="720"/>
        <w:jc w:val="both"/>
        <w:rPr>
          <w:rFonts w:ascii="Times New Roman" w:hAnsi="Times New Roman" w:cs="Times New Roman"/>
          <w:bCs/>
          <w:sz w:val="32"/>
          <w:szCs w:val="32"/>
          <w:lang w:eastAsia="en-US"/>
        </w:rPr>
      </w:pPr>
      <w:r>
        <w:rPr>
          <w:rFonts w:ascii="Times New Roman" w:hAnsi="Times New Roman" w:cs="Times New Roman"/>
          <w:bCs/>
          <w:sz w:val="32"/>
          <w:szCs w:val="32"/>
          <w:lang w:eastAsia="en-US"/>
        </w:rPr>
        <w:t>Madam Speaker, o</w:t>
      </w:r>
      <w:r w:rsidR="008327E8" w:rsidRPr="008327E8">
        <w:rPr>
          <w:rFonts w:ascii="Times New Roman" w:hAnsi="Times New Roman" w:cs="Times New Roman"/>
          <w:bCs/>
          <w:sz w:val="32"/>
          <w:szCs w:val="32"/>
          <w:lang w:eastAsia="en-US"/>
        </w:rPr>
        <w:t xml:space="preserve">ver $600,000 in </w:t>
      </w:r>
      <w:r>
        <w:rPr>
          <w:rFonts w:ascii="Times New Roman" w:hAnsi="Times New Roman" w:cs="Times New Roman"/>
          <w:bCs/>
          <w:sz w:val="32"/>
          <w:szCs w:val="32"/>
          <w:lang w:eastAsia="en-US"/>
        </w:rPr>
        <w:t xml:space="preserve">music </w:t>
      </w:r>
      <w:r w:rsidR="008327E8" w:rsidRPr="008327E8">
        <w:rPr>
          <w:rFonts w:ascii="Times New Roman" w:hAnsi="Times New Roman" w:cs="Times New Roman"/>
          <w:bCs/>
          <w:sz w:val="32"/>
          <w:szCs w:val="32"/>
          <w:lang w:eastAsia="en-US"/>
        </w:rPr>
        <w:t>scholarships were awarded</w:t>
      </w:r>
      <w:r>
        <w:rPr>
          <w:rFonts w:ascii="Times New Roman" w:hAnsi="Times New Roman" w:cs="Times New Roman"/>
          <w:bCs/>
          <w:sz w:val="32"/>
          <w:szCs w:val="32"/>
          <w:lang w:eastAsia="en-US"/>
        </w:rPr>
        <w:t xml:space="preserve"> - </w:t>
      </w:r>
      <w:r w:rsidR="008327E8" w:rsidRPr="008327E8">
        <w:rPr>
          <w:rFonts w:ascii="Times New Roman" w:hAnsi="Times New Roman" w:cs="Times New Roman"/>
          <w:bCs/>
          <w:sz w:val="32"/>
          <w:szCs w:val="32"/>
          <w:lang w:eastAsia="en-US"/>
        </w:rPr>
        <w:t xml:space="preserve">$100,000 from Talladega College and an extraordinary $504,000 from Langston University. These scholarships have opened doors to higher education and opportunities that would otherwise be out of reach for many of our young people, underscoring the profound, far-reaching value of the </w:t>
      </w:r>
      <w:r w:rsidR="002D479A">
        <w:rPr>
          <w:rFonts w:ascii="Times New Roman" w:hAnsi="Times New Roman" w:cs="Times New Roman"/>
          <w:bCs/>
          <w:sz w:val="32"/>
          <w:szCs w:val="32"/>
          <w:lang w:eastAsia="en-US"/>
        </w:rPr>
        <w:t xml:space="preserve">Band </w:t>
      </w:r>
      <w:r w:rsidR="008327E8" w:rsidRPr="008327E8">
        <w:rPr>
          <w:rFonts w:ascii="Times New Roman" w:hAnsi="Times New Roman" w:cs="Times New Roman"/>
          <w:bCs/>
          <w:sz w:val="32"/>
          <w:szCs w:val="32"/>
          <w:lang w:eastAsia="en-US"/>
        </w:rPr>
        <w:t>Programme.</w:t>
      </w:r>
    </w:p>
    <w:p w14:paraId="5C16A64B" w14:textId="77777777" w:rsidR="008327E8" w:rsidRPr="008327E8" w:rsidRDefault="008327E8" w:rsidP="008327E8">
      <w:pPr>
        <w:suppressAutoHyphens w:val="0"/>
        <w:spacing w:after="0" w:line="480" w:lineRule="auto"/>
        <w:jc w:val="both"/>
        <w:rPr>
          <w:rFonts w:ascii="Times New Roman" w:hAnsi="Times New Roman" w:cs="Times New Roman"/>
          <w:bCs/>
          <w:sz w:val="32"/>
          <w:szCs w:val="32"/>
          <w:lang w:eastAsia="en-US"/>
        </w:rPr>
      </w:pPr>
    </w:p>
    <w:p w14:paraId="6BF679EA" w14:textId="77777777" w:rsidR="008327E8" w:rsidRPr="008327E8" w:rsidRDefault="008327E8" w:rsidP="009754DD">
      <w:pPr>
        <w:suppressAutoHyphens w:val="0"/>
        <w:spacing w:after="0" w:line="480" w:lineRule="auto"/>
        <w:ind w:firstLine="720"/>
        <w:jc w:val="both"/>
        <w:rPr>
          <w:rFonts w:ascii="Times New Roman" w:hAnsi="Times New Roman" w:cs="Times New Roman"/>
          <w:bCs/>
          <w:sz w:val="32"/>
          <w:szCs w:val="32"/>
          <w:lang w:eastAsia="en-US"/>
        </w:rPr>
      </w:pPr>
      <w:r w:rsidRPr="008327E8">
        <w:rPr>
          <w:rFonts w:ascii="Times New Roman" w:hAnsi="Times New Roman" w:cs="Times New Roman"/>
          <w:bCs/>
          <w:sz w:val="32"/>
          <w:szCs w:val="32"/>
          <w:lang w:eastAsia="en-US"/>
        </w:rPr>
        <w:t>Additionally, that evening, the Rt. Hon. Algernon Allen and Dame Anita Allen stepped forward to pledge $20,000 to Urban Renew</w:t>
      </w:r>
      <w:r w:rsidR="00B6079C">
        <w:rPr>
          <w:rFonts w:ascii="Times New Roman" w:hAnsi="Times New Roman" w:cs="Times New Roman"/>
          <w:bCs/>
          <w:sz w:val="32"/>
          <w:szCs w:val="32"/>
          <w:lang w:eastAsia="en-US"/>
        </w:rPr>
        <w:t xml:space="preserve">al in memory of his late mother - </w:t>
      </w:r>
      <w:r w:rsidRPr="008327E8">
        <w:rPr>
          <w:rFonts w:ascii="Times New Roman" w:hAnsi="Times New Roman" w:cs="Times New Roman"/>
          <w:bCs/>
          <w:sz w:val="32"/>
          <w:szCs w:val="32"/>
          <w:lang w:eastAsia="en-US"/>
        </w:rPr>
        <w:t>a generous donation that exemplifies the unwavering community support behind this programme.</w:t>
      </w:r>
      <w:r w:rsidR="00B6079C">
        <w:rPr>
          <w:rFonts w:ascii="Times New Roman" w:hAnsi="Times New Roman" w:cs="Times New Roman"/>
          <w:bCs/>
          <w:sz w:val="32"/>
          <w:szCs w:val="32"/>
          <w:lang w:eastAsia="en-US"/>
        </w:rPr>
        <w:t xml:space="preserve"> And the money has been received in full!</w:t>
      </w:r>
    </w:p>
    <w:p w14:paraId="69AFEAB6" w14:textId="77777777" w:rsidR="008327E8" w:rsidRPr="008327E8" w:rsidRDefault="008327E8" w:rsidP="008327E8">
      <w:pPr>
        <w:suppressAutoHyphens w:val="0"/>
        <w:spacing w:after="0" w:line="480" w:lineRule="auto"/>
        <w:jc w:val="both"/>
        <w:rPr>
          <w:rFonts w:ascii="Times New Roman" w:hAnsi="Times New Roman" w:cs="Times New Roman"/>
          <w:bCs/>
          <w:sz w:val="32"/>
          <w:szCs w:val="32"/>
          <w:lang w:eastAsia="en-US"/>
        </w:rPr>
      </w:pPr>
    </w:p>
    <w:p w14:paraId="1CCC26C1" w14:textId="77777777" w:rsidR="00A94774" w:rsidRDefault="008327E8" w:rsidP="00B6079C">
      <w:pPr>
        <w:suppressAutoHyphens w:val="0"/>
        <w:spacing w:after="0" w:line="480" w:lineRule="auto"/>
        <w:ind w:firstLine="720"/>
        <w:jc w:val="both"/>
      </w:pPr>
      <w:r w:rsidRPr="008327E8">
        <w:rPr>
          <w:rFonts w:ascii="Times New Roman" w:hAnsi="Times New Roman" w:cs="Times New Roman"/>
          <w:bCs/>
          <w:sz w:val="32"/>
          <w:szCs w:val="32"/>
          <w:lang w:eastAsia="en-US"/>
        </w:rPr>
        <w:t xml:space="preserve">Today, </w:t>
      </w:r>
      <w:r w:rsidR="00B6079C">
        <w:rPr>
          <w:rFonts w:ascii="Times New Roman" w:hAnsi="Times New Roman" w:cs="Times New Roman"/>
          <w:bCs/>
          <w:sz w:val="32"/>
          <w:szCs w:val="32"/>
          <w:lang w:eastAsia="en-US"/>
        </w:rPr>
        <w:t xml:space="preserve">Madam Speaker, </w:t>
      </w:r>
      <w:r w:rsidRPr="008327E8">
        <w:rPr>
          <w:rFonts w:ascii="Times New Roman" w:hAnsi="Times New Roman" w:cs="Times New Roman"/>
          <w:bCs/>
          <w:sz w:val="32"/>
          <w:szCs w:val="32"/>
          <w:lang w:eastAsia="en-US"/>
        </w:rPr>
        <w:t xml:space="preserve">I am proud to announce that this investment in our youth has already borne fruit. As a direct result of these scholarships, 21 Urban Renewal participants are now enrolled at Langston University, embarking on their academic journeys this fall. And it doesn’t end there; a further 15 </w:t>
      </w:r>
      <w:r w:rsidR="00B6079C">
        <w:rPr>
          <w:rFonts w:ascii="Times New Roman" w:hAnsi="Times New Roman" w:cs="Times New Roman"/>
          <w:bCs/>
          <w:sz w:val="32"/>
          <w:szCs w:val="32"/>
          <w:lang w:eastAsia="en-US"/>
        </w:rPr>
        <w:t xml:space="preserve">young Bahamians </w:t>
      </w:r>
      <w:r w:rsidRPr="008327E8">
        <w:rPr>
          <w:rFonts w:ascii="Times New Roman" w:hAnsi="Times New Roman" w:cs="Times New Roman"/>
          <w:bCs/>
          <w:sz w:val="32"/>
          <w:szCs w:val="32"/>
          <w:lang w:eastAsia="en-US"/>
        </w:rPr>
        <w:t>are set to join them in the spring of 2025. This is the transformative power of Urban Renewal</w:t>
      </w:r>
      <w:r w:rsidR="00B6079C">
        <w:rPr>
          <w:rFonts w:ascii="Times New Roman" w:hAnsi="Times New Roman" w:cs="Times New Roman"/>
          <w:bCs/>
          <w:sz w:val="32"/>
          <w:szCs w:val="32"/>
          <w:lang w:eastAsia="en-US"/>
        </w:rPr>
        <w:t xml:space="preserve"> - </w:t>
      </w:r>
      <w:r w:rsidRPr="008327E8">
        <w:rPr>
          <w:rFonts w:ascii="Times New Roman" w:hAnsi="Times New Roman" w:cs="Times New Roman"/>
          <w:bCs/>
          <w:sz w:val="32"/>
          <w:szCs w:val="32"/>
          <w:lang w:eastAsia="en-US"/>
        </w:rPr>
        <w:t>changing lives, expanding horizons, and paving the way for a stronger, more resilient Bahamas.</w:t>
      </w:r>
      <w:r w:rsidR="00A94774" w:rsidRPr="00A94774">
        <w:t xml:space="preserve"> </w:t>
      </w:r>
    </w:p>
    <w:p w14:paraId="5EF77D66" w14:textId="77777777" w:rsidR="00A94774" w:rsidRDefault="00A94774" w:rsidP="00A94774">
      <w:pPr>
        <w:suppressAutoHyphens w:val="0"/>
        <w:spacing w:after="0" w:line="480" w:lineRule="auto"/>
        <w:jc w:val="both"/>
      </w:pPr>
    </w:p>
    <w:p w14:paraId="5792903D" w14:textId="77777777" w:rsidR="00A94774" w:rsidRPr="00DD77CE" w:rsidRDefault="00A94774" w:rsidP="00B6079C">
      <w:pPr>
        <w:suppressAutoHyphens w:val="0"/>
        <w:spacing w:after="0" w:line="480" w:lineRule="auto"/>
        <w:ind w:firstLine="720"/>
        <w:jc w:val="both"/>
        <w:rPr>
          <w:rFonts w:ascii="Times New Roman" w:hAnsi="Times New Roman" w:cs="Times New Roman"/>
          <w:bCs/>
          <w:sz w:val="32"/>
          <w:szCs w:val="32"/>
          <w:lang w:eastAsia="en-US"/>
        </w:rPr>
      </w:pPr>
      <w:r w:rsidRPr="00DD77CE">
        <w:rPr>
          <w:rFonts w:ascii="Times New Roman" w:hAnsi="Times New Roman" w:cs="Times New Roman"/>
          <w:bCs/>
          <w:sz w:val="32"/>
          <w:szCs w:val="32"/>
          <w:lang w:eastAsia="en-US"/>
        </w:rPr>
        <w:t>Madam Speaker,</w:t>
      </w:r>
      <w:r w:rsidR="00ED26BD" w:rsidRPr="00DD77CE">
        <w:rPr>
          <w:rFonts w:ascii="Times New Roman" w:hAnsi="Times New Roman" w:cs="Times New Roman"/>
          <w:bCs/>
          <w:sz w:val="32"/>
          <w:szCs w:val="32"/>
          <w:lang w:eastAsia="en-US"/>
        </w:rPr>
        <w:t xml:space="preserve"> t</w:t>
      </w:r>
      <w:r w:rsidRPr="00DD77CE">
        <w:rPr>
          <w:rFonts w:ascii="Times New Roman" w:hAnsi="Times New Roman" w:cs="Times New Roman"/>
          <w:bCs/>
          <w:sz w:val="32"/>
          <w:szCs w:val="32"/>
          <w:lang w:eastAsia="en-US"/>
        </w:rPr>
        <w:t xml:space="preserve">oday, I am pleased to report that our appeal has struck a chord within our community. Quietly but with profound impact, several generous individuals and families have stepped forward to champion this mission. </w:t>
      </w:r>
      <w:r w:rsidR="00D3279B" w:rsidRPr="00DD77CE">
        <w:rPr>
          <w:rFonts w:ascii="Times New Roman" w:hAnsi="Times New Roman" w:cs="Times New Roman"/>
          <w:bCs/>
          <w:sz w:val="32"/>
          <w:szCs w:val="32"/>
          <w:lang w:eastAsia="en-US"/>
        </w:rPr>
        <w:t xml:space="preserve">Madam Speaker, a </w:t>
      </w:r>
      <w:r w:rsidR="00D278AC" w:rsidRPr="00DD77CE">
        <w:rPr>
          <w:rFonts w:ascii="Times New Roman" w:hAnsi="Times New Roman" w:cs="Times New Roman"/>
          <w:bCs/>
          <w:sz w:val="32"/>
          <w:szCs w:val="32"/>
          <w:lang w:eastAsia="en-US"/>
        </w:rPr>
        <w:t>Foundation</w:t>
      </w:r>
      <w:r w:rsidRPr="00DD77CE">
        <w:rPr>
          <w:rFonts w:ascii="Times New Roman" w:hAnsi="Times New Roman" w:cs="Times New Roman"/>
          <w:bCs/>
          <w:sz w:val="32"/>
          <w:szCs w:val="32"/>
          <w:lang w:eastAsia="en-US"/>
        </w:rPr>
        <w:t xml:space="preserve"> has </w:t>
      </w:r>
      <w:r w:rsidR="00B6079C" w:rsidRPr="00DD77CE">
        <w:rPr>
          <w:rFonts w:ascii="Times New Roman" w:hAnsi="Times New Roman" w:cs="Times New Roman"/>
          <w:bCs/>
          <w:sz w:val="32"/>
          <w:szCs w:val="32"/>
          <w:lang w:eastAsia="en-US"/>
        </w:rPr>
        <w:t xml:space="preserve">pledged </w:t>
      </w:r>
      <w:r w:rsidRPr="00DD77CE">
        <w:rPr>
          <w:rFonts w:ascii="Times New Roman" w:hAnsi="Times New Roman" w:cs="Times New Roman"/>
          <w:bCs/>
          <w:sz w:val="32"/>
          <w:szCs w:val="32"/>
          <w:lang w:eastAsia="en-US"/>
        </w:rPr>
        <w:t>Twenty Thousand Dollars ($20,000) to support programme participants in the Kemp Road area.  Notably</w:t>
      </w:r>
      <w:r w:rsidR="00D3279B" w:rsidRPr="00DD77CE">
        <w:rPr>
          <w:rFonts w:ascii="Times New Roman" w:hAnsi="Times New Roman" w:cs="Times New Roman"/>
          <w:bCs/>
          <w:sz w:val="32"/>
          <w:szCs w:val="32"/>
          <w:lang w:eastAsia="en-US"/>
        </w:rPr>
        <w:t>, this donor</w:t>
      </w:r>
      <w:r w:rsidRPr="00DD77CE">
        <w:rPr>
          <w:rFonts w:ascii="Times New Roman" w:hAnsi="Times New Roman" w:cs="Times New Roman"/>
          <w:bCs/>
          <w:sz w:val="32"/>
          <w:szCs w:val="32"/>
          <w:lang w:eastAsia="en-US"/>
        </w:rPr>
        <w:t xml:space="preserve"> grew up in th</w:t>
      </w:r>
      <w:r w:rsidR="00D3279B" w:rsidRPr="00DD77CE">
        <w:rPr>
          <w:rFonts w:ascii="Times New Roman" w:hAnsi="Times New Roman" w:cs="Times New Roman"/>
          <w:bCs/>
          <w:sz w:val="32"/>
          <w:szCs w:val="32"/>
          <w:lang w:eastAsia="en-US"/>
        </w:rPr>
        <w:t xml:space="preserve">is </w:t>
      </w:r>
      <w:r w:rsidRPr="00DD77CE">
        <w:rPr>
          <w:rFonts w:ascii="Times New Roman" w:hAnsi="Times New Roman" w:cs="Times New Roman"/>
          <w:bCs/>
          <w:sz w:val="32"/>
          <w:szCs w:val="32"/>
          <w:lang w:eastAsia="en-US"/>
        </w:rPr>
        <w:t>very communit</w:t>
      </w:r>
      <w:r w:rsidR="00D3279B" w:rsidRPr="00DD77CE">
        <w:rPr>
          <w:rFonts w:ascii="Times New Roman" w:hAnsi="Times New Roman" w:cs="Times New Roman"/>
          <w:bCs/>
          <w:sz w:val="32"/>
          <w:szCs w:val="32"/>
          <w:lang w:eastAsia="en-US"/>
        </w:rPr>
        <w:t xml:space="preserve">y and is </w:t>
      </w:r>
      <w:r w:rsidRPr="00DD77CE">
        <w:rPr>
          <w:rFonts w:ascii="Times New Roman" w:hAnsi="Times New Roman" w:cs="Times New Roman"/>
          <w:bCs/>
          <w:sz w:val="32"/>
          <w:szCs w:val="32"/>
          <w:lang w:eastAsia="en-US"/>
        </w:rPr>
        <w:t xml:space="preserve">driven by a heartfelt desire to give back to the place that shaped </w:t>
      </w:r>
      <w:r w:rsidR="00D3279B" w:rsidRPr="00DD77CE">
        <w:rPr>
          <w:rFonts w:ascii="Times New Roman" w:hAnsi="Times New Roman" w:cs="Times New Roman"/>
          <w:bCs/>
          <w:sz w:val="32"/>
          <w:szCs w:val="32"/>
          <w:lang w:eastAsia="en-US"/>
        </w:rPr>
        <w:t>his</w:t>
      </w:r>
      <w:r w:rsidRPr="00DD77CE">
        <w:rPr>
          <w:rFonts w:ascii="Times New Roman" w:hAnsi="Times New Roman" w:cs="Times New Roman"/>
          <w:bCs/>
          <w:sz w:val="32"/>
          <w:szCs w:val="32"/>
          <w:lang w:eastAsia="en-US"/>
        </w:rPr>
        <w:t xml:space="preserve"> journey.</w:t>
      </w:r>
    </w:p>
    <w:p w14:paraId="2CB45A5D" w14:textId="77777777" w:rsidR="00A94774" w:rsidRPr="00DD77CE" w:rsidRDefault="00A94774" w:rsidP="00A94774">
      <w:pPr>
        <w:suppressAutoHyphens w:val="0"/>
        <w:spacing w:after="0" w:line="480" w:lineRule="auto"/>
        <w:jc w:val="both"/>
        <w:rPr>
          <w:rFonts w:ascii="Times New Roman" w:hAnsi="Times New Roman" w:cs="Times New Roman"/>
          <w:bCs/>
          <w:sz w:val="32"/>
          <w:szCs w:val="32"/>
          <w:lang w:eastAsia="en-US"/>
        </w:rPr>
      </w:pPr>
    </w:p>
    <w:p w14:paraId="1DFB7256" w14:textId="77777777" w:rsidR="00B6079C" w:rsidRPr="00DD77CE" w:rsidRDefault="00B6079C" w:rsidP="00B6079C">
      <w:pPr>
        <w:suppressAutoHyphens w:val="0"/>
        <w:spacing w:after="0" w:line="480" w:lineRule="auto"/>
        <w:ind w:firstLine="720"/>
        <w:jc w:val="both"/>
        <w:rPr>
          <w:rFonts w:ascii="Times New Roman" w:hAnsi="Times New Roman" w:cs="Times New Roman"/>
          <w:bCs/>
          <w:sz w:val="32"/>
          <w:szCs w:val="32"/>
          <w:lang w:eastAsia="en-US"/>
        </w:rPr>
      </w:pPr>
      <w:r w:rsidRPr="00DD77CE">
        <w:rPr>
          <w:rFonts w:ascii="Times New Roman" w:hAnsi="Times New Roman" w:cs="Times New Roman"/>
          <w:bCs/>
          <w:sz w:val="32"/>
          <w:szCs w:val="32"/>
          <w:lang w:eastAsia="en-US"/>
        </w:rPr>
        <w:t>Madam Speaker, f</w:t>
      </w:r>
      <w:r w:rsidR="00D278AC" w:rsidRPr="00DD77CE">
        <w:rPr>
          <w:rFonts w:ascii="Times New Roman" w:hAnsi="Times New Roman" w:cs="Times New Roman"/>
          <w:bCs/>
          <w:sz w:val="32"/>
          <w:szCs w:val="32"/>
          <w:lang w:eastAsia="en-US"/>
        </w:rPr>
        <w:t xml:space="preserve">urther </w:t>
      </w:r>
      <w:r w:rsidRPr="00DD77CE">
        <w:rPr>
          <w:rFonts w:ascii="Times New Roman" w:hAnsi="Times New Roman" w:cs="Times New Roman"/>
          <w:bCs/>
          <w:sz w:val="32"/>
          <w:szCs w:val="32"/>
          <w:lang w:eastAsia="en-US"/>
        </w:rPr>
        <w:t>pledges</w:t>
      </w:r>
      <w:r w:rsidR="00DD77CE" w:rsidRPr="00DD77CE">
        <w:rPr>
          <w:rFonts w:ascii="Times New Roman" w:hAnsi="Times New Roman" w:cs="Times New Roman"/>
          <w:bCs/>
          <w:sz w:val="32"/>
          <w:szCs w:val="32"/>
          <w:lang w:eastAsia="en-US"/>
        </w:rPr>
        <w:t>/donations</w:t>
      </w:r>
      <w:r w:rsidRPr="00DD77CE">
        <w:rPr>
          <w:rFonts w:ascii="Times New Roman" w:hAnsi="Times New Roman" w:cs="Times New Roman"/>
          <w:bCs/>
          <w:sz w:val="32"/>
          <w:szCs w:val="32"/>
          <w:lang w:eastAsia="en-US"/>
        </w:rPr>
        <w:t xml:space="preserve"> </w:t>
      </w:r>
      <w:r w:rsidR="00D278AC" w:rsidRPr="00DD77CE">
        <w:rPr>
          <w:rFonts w:ascii="Times New Roman" w:hAnsi="Times New Roman" w:cs="Times New Roman"/>
          <w:bCs/>
          <w:sz w:val="32"/>
          <w:szCs w:val="32"/>
          <w:lang w:eastAsia="en-US"/>
        </w:rPr>
        <w:t>include</w:t>
      </w:r>
      <w:r w:rsidRPr="00DD77CE">
        <w:rPr>
          <w:rFonts w:ascii="Times New Roman" w:hAnsi="Times New Roman" w:cs="Times New Roman"/>
          <w:bCs/>
          <w:sz w:val="32"/>
          <w:szCs w:val="32"/>
          <w:lang w:eastAsia="en-US"/>
        </w:rPr>
        <w:t>:</w:t>
      </w:r>
    </w:p>
    <w:p w14:paraId="525E0AD5" w14:textId="77777777" w:rsidR="00DD77CE" w:rsidRPr="00DD77CE" w:rsidRDefault="00DD77CE" w:rsidP="00DD77CE">
      <w:pPr>
        <w:numPr>
          <w:ilvl w:val="0"/>
          <w:numId w:val="29"/>
        </w:numPr>
        <w:suppressAutoHyphens w:val="0"/>
        <w:spacing w:after="0" w:line="480" w:lineRule="auto"/>
        <w:jc w:val="both"/>
        <w:rPr>
          <w:rFonts w:ascii="Times New Roman" w:hAnsi="Times New Roman" w:cs="Times New Roman"/>
          <w:bCs/>
          <w:sz w:val="32"/>
          <w:szCs w:val="32"/>
          <w:lang w:eastAsia="en-US"/>
        </w:rPr>
      </w:pPr>
      <w:r w:rsidRPr="00DD77CE">
        <w:rPr>
          <w:rFonts w:ascii="Times New Roman" w:hAnsi="Times New Roman" w:cs="Times New Roman"/>
          <w:bCs/>
          <w:sz w:val="32"/>
          <w:szCs w:val="32"/>
          <w:lang w:eastAsia="en-US"/>
        </w:rPr>
        <w:t xml:space="preserve">A </w:t>
      </w:r>
      <w:r w:rsidRPr="00DD77CE">
        <w:rPr>
          <w:rFonts w:ascii="Times New Roman" w:hAnsi="Times New Roman" w:cs="Times New Roman"/>
          <w:b/>
          <w:bCs/>
          <w:sz w:val="32"/>
          <w:szCs w:val="32"/>
          <w:lang w:eastAsia="en-US"/>
        </w:rPr>
        <w:t>$5,000 contribution</w:t>
      </w:r>
      <w:r w:rsidRPr="00DD77CE">
        <w:rPr>
          <w:rFonts w:ascii="Times New Roman" w:hAnsi="Times New Roman" w:cs="Times New Roman"/>
          <w:bCs/>
          <w:sz w:val="32"/>
          <w:szCs w:val="32"/>
          <w:lang w:eastAsia="en-US"/>
        </w:rPr>
        <w:t xml:space="preserve"> from a community-minded Bahamian family</w:t>
      </w:r>
    </w:p>
    <w:p w14:paraId="7CD2730E" w14:textId="77777777" w:rsidR="00DD77CE" w:rsidRPr="00DD77CE" w:rsidRDefault="00DD77CE" w:rsidP="00DD77CE">
      <w:pPr>
        <w:numPr>
          <w:ilvl w:val="0"/>
          <w:numId w:val="29"/>
        </w:numPr>
        <w:suppressAutoHyphens w:val="0"/>
        <w:spacing w:after="0" w:line="480" w:lineRule="auto"/>
        <w:jc w:val="both"/>
        <w:rPr>
          <w:rFonts w:ascii="Times New Roman" w:hAnsi="Times New Roman" w:cs="Times New Roman"/>
          <w:bCs/>
          <w:sz w:val="32"/>
          <w:szCs w:val="32"/>
          <w:lang w:eastAsia="en-US"/>
        </w:rPr>
      </w:pPr>
      <w:r w:rsidRPr="00DD77CE">
        <w:rPr>
          <w:rFonts w:ascii="Times New Roman" w:hAnsi="Times New Roman" w:cs="Times New Roman"/>
          <w:bCs/>
          <w:sz w:val="32"/>
          <w:szCs w:val="32"/>
          <w:lang w:eastAsia="en-US"/>
        </w:rPr>
        <w:t xml:space="preserve">A </w:t>
      </w:r>
      <w:r w:rsidRPr="00DD77CE">
        <w:rPr>
          <w:rFonts w:ascii="Times New Roman" w:hAnsi="Times New Roman" w:cs="Times New Roman"/>
          <w:b/>
          <w:bCs/>
          <w:sz w:val="32"/>
          <w:szCs w:val="32"/>
          <w:lang w:eastAsia="en-US"/>
        </w:rPr>
        <w:t>$10,000 donation</w:t>
      </w:r>
      <w:r w:rsidRPr="00DD77CE">
        <w:rPr>
          <w:rFonts w:ascii="Times New Roman" w:hAnsi="Times New Roman" w:cs="Times New Roman"/>
          <w:bCs/>
          <w:sz w:val="32"/>
          <w:szCs w:val="32"/>
          <w:lang w:eastAsia="en-US"/>
        </w:rPr>
        <w:t xml:space="preserve"> from the national office of an international company dedicated to supporting the Urban Renewal Programme</w:t>
      </w:r>
    </w:p>
    <w:p w14:paraId="3094CC95" w14:textId="77777777" w:rsidR="00B6079C" w:rsidRPr="00DD77CE" w:rsidRDefault="00B6079C" w:rsidP="00B6079C">
      <w:pPr>
        <w:numPr>
          <w:ilvl w:val="0"/>
          <w:numId w:val="29"/>
        </w:numPr>
        <w:suppressAutoHyphens w:val="0"/>
        <w:spacing w:after="0" w:line="480" w:lineRule="auto"/>
        <w:jc w:val="both"/>
        <w:rPr>
          <w:rFonts w:ascii="Times New Roman" w:hAnsi="Times New Roman" w:cs="Times New Roman"/>
          <w:bCs/>
          <w:sz w:val="32"/>
          <w:szCs w:val="32"/>
          <w:lang w:eastAsia="en-US"/>
        </w:rPr>
      </w:pPr>
      <w:r w:rsidRPr="00DD77CE">
        <w:rPr>
          <w:rFonts w:ascii="Times New Roman" w:hAnsi="Times New Roman" w:cs="Times New Roman"/>
          <w:bCs/>
          <w:sz w:val="32"/>
          <w:szCs w:val="32"/>
          <w:lang w:eastAsia="en-US"/>
        </w:rPr>
        <w:t>A</w:t>
      </w:r>
      <w:r w:rsidR="00D278AC" w:rsidRPr="00DD77CE">
        <w:rPr>
          <w:rFonts w:ascii="Times New Roman" w:hAnsi="Times New Roman" w:cs="Times New Roman"/>
          <w:bCs/>
          <w:sz w:val="32"/>
          <w:szCs w:val="32"/>
          <w:lang w:eastAsia="en-US"/>
        </w:rPr>
        <w:t xml:space="preserve"> </w:t>
      </w:r>
      <w:r w:rsidR="00D278AC" w:rsidRPr="00DD77CE">
        <w:rPr>
          <w:rFonts w:ascii="Times New Roman" w:hAnsi="Times New Roman" w:cs="Times New Roman"/>
          <w:b/>
          <w:bCs/>
          <w:sz w:val="32"/>
          <w:szCs w:val="32"/>
          <w:lang w:eastAsia="en-US"/>
        </w:rPr>
        <w:t>$20,000 gift</w:t>
      </w:r>
      <w:r w:rsidR="00D278AC" w:rsidRPr="00DD77CE">
        <w:rPr>
          <w:rFonts w:ascii="Times New Roman" w:hAnsi="Times New Roman" w:cs="Times New Roman"/>
          <w:bCs/>
          <w:sz w:val="32"/>
          <w:szCs w:val="32"/>
          <w:lang w:eastAsia="en-US"/>
        </w:rPr>
        <w:t xml:space="preserve"> from a young Bahamian entrepreneur to support Urban Renewal’s broader mission across The Bahamas</w:t>
      </w:r>
    </w:p>
    <w:p w14:paraId="57794A91" w14:textId="77777777" w:rsidR="00DD77CE" w:rsidRPr="00DD77CE" w:rsidRDefault="00B6079C" w:rsidP="00A94774">
      <w:pPr>
        <w:suppressAutoHyphens w:val="0"/>
        <w:spacing w:after="0" w:line="480" w:lineRule="auto"/>
        <w:jc w:val="both"/>
        <w:rPr>
          <w:rFonts w:ascii="Times New Roman" w:hAnsi="Times New Roman" w:cs="Times New Roman"/>
          <w:bCs/>
          <w:sz w:val="32"/>
          <w:szCs w:val="32"/>
          <w:lang w:eastAsia="en-US"/>
        </w:rPr>
      </w:pPr>
      <w:r w:rsidRPr="00DD77CE">
        <w:rPr>
          <w:rFonts w:ascii="Times New Roman" w:hAnsi="Times New Roman" w:cs="Times New Roman"/>
          <w:bCs/>
          <w:sz w:val="32"/>
          <w:szCs w:val="32"/>
          <w:lang w:eastAsia="en-US"/>
        </w:rPr>
        <w:t xml:space="preserve">Madam Speaker, </w:t>
      </w:r>
      <w:r w:rsidR="00D278AC" w:rsidRPr="00DD77CE">
        <w:rPr>
          <w:rFonts w:ascii="Times New Roman" w:hAnsi="Times New Roman" w:cs="Times New Roman"/>
          <w:bCs/>
          <w:sz w:val="32"/>
          <w:szCs w:val="32"/>
          <w:lang w:eastAsia="en-US"/>
        </w:rPr>
        <w:t xml:space="preserve">all of </w:t>
      </w:r>
      <w:r w:rsidRPr="00DD77CE">
        <w:rPr>
          <w:rFonts w:ascii="Times New Roman" w:hAnsi="Times New Roman" w:cs="Times New Roman"/>
          <w:bCs/>
          <w:sz w:val="32"/>
          <w:szCs w:val="32"/>
          <w:lang w:eastAsia="en-US"/>
        </w:rPr>
        <w:t xml:space="preserve">these individuals and entities </w:t>
      </w:r>
      <w:r w:rsidR="00DD77CE" w:rsidRPr="00DD77CE">
        <w:rPr>
          <w:rFonts w:ascii="Times New Roman" w:hAnsi="Times New Roman" w:cs="Times New Roman"/>
          <w:bCs/>
          <w:sz w:val="32"/>
          <w:szCs w:val="32"/>
          <w:lang w:eastAsia="en-US"/>
        </w:rPr>
        <w:t>r</w:t>
      </w:r>
      <w:r w:rsidR="00D278AC" w:rsidRPr="00DD77CE">
        <w:rPr>
          <w:rFonts w:ascii="Times New Roman" w:hAnsi="Times New Roman" w:cs="Times New Roman"/>
          <w:bCs/>
          <w:sz w:val="32"/>
          <w:szCs w:val="32"/>
          <w:lang w:eastAsia="en-US"/>
        </w:rPr>
        <w:t>ecognize the life-ch</w:t>
      </w:r>
      <w:r w:rsidR="00ED26BD" w:rsidRPr="00DD77CE">
        <w:rPr>
          <w:rFonts w:ascii="Times New Roman" w:hAnsi="Times New Roman" w:cs="Times New Roman"/>
          <w:bCs/>
          <w:sz w:val="32"/>
          <w:szCs w:val="32"/>
          <w:lang w:eastAsia="en-US"/>
        </w:rPr>
        <w:t>anging impact of th</w:t>
      </w:r>
      <w:r w:rsidRPr="00DD77CE">
        <w:rPr>
          <w:rFonts w:ascii="Times New Roman" w:hAnsi="Times New Roman" w:cs="Times New Roman"/>
          <w:bCs/>
          <w:sz w:val="32"/>
          <w:szCs w:val="32"/>
          <w:lang w:eastAsia="en-US"/>
        </w:rPr>
        <w:t>e Urban Renewal P</w:t>
      </w:r>
      <w:r w:rsidR="00ED26BD" w:rsidRPr="00DD77CE">
        <w:rPr>
          <w:rFonts w:ascii="Times New Roman" w:hAnsi="Times New Roman" w:cs="Times New Roman"/>
          <w:bCs/>
          <w:sz w:val="32"/>
          <w:szCs w:val="32"/>
          <w:lang w:eastAsia="en-US"/>
        </w:rPr>
        <w:t>rogramme – this is indeed a New Day!</w:t>
      </w:r>
      <w:r w:rsidR="00D278AC" w:rsidRPr="00DD77CE">
        <w:rPr>
          <w:rFonts w:ascii="Times New Roman" w:hAnsi="Times New Roman" w:cs="Times New Roman"/>
          <w:bCs/>
          <w:sz w:val="32"/>
          <w:szCs w:val="32"/>
          <w:lang w:eastAsia="en-US"/>
        </w:rPr>
        <w:t xml:space="preserve"> </w:t>
      </w:r>
    </w:p>
    <w:p w14:paraId="632E7FBB" w14:textId="77777777" w:rsidR="00DD77CE" w:rsidRPr="00DD77CE" w:rsidRDefault="00DD77CE" w:rsidP="00A94774">
      <w:pPr>
        <w:suppressAutoHyphens w:val="0"/>
        <w:spacing w:after="0" w:line="480" w:lineRule="auto"/>
        <w:jc w:val="both"/>
        <w:rPr>
          <w:rFonts w:ascii="Times New Roman" w:hAnsi="Times New Roman" w:cs="Times New Roman"/>
          <w:bCs/>
          <w:sz w:val="32"/>
          <w:szCs w:val="32"/>
          <w:lang w:eastAsia="en-US"/>
        </w:rPr>
      </w:pPr>
    </w:p>
    <w:p w14:paraId="09E707B9" w14:textId="77777777" w:rsidR="00ED26BD" w:rsidRPr="00DD77CE" w:rsidRDefault="00FA3A6D" w:rsidP="00DD77CE">
      <w:pPr>
        <w:suppressAutoHyphens w:val="0"/>
        <w:spacing w:after="0" w:line="480" w:lineRule="auto"/>
        <w:ind w:firstLine="720"/>
        <w:jc w:val="both"/>
        <w:rPr>
          <w:rFonts w:ascii="Times New Roman" w:hAnsi="Times New Roman" w:cs="Times New Roman"/>
          <w:bCs/>
          <w:sz w:val="32"/>
          <w:szCs w:val="32"/>
          <w:lang w:eastAsia="en-US"/>
        </w:rPr>
      </w:pPr>
      <w:r w:rsidRPr="00DD77CE">
        <w:rPr>
          <w:rFonts w:ascii="Times New Roman" w:hAnsi="Times New Roman" w:cs="Times New Roman"/>
          <w:bCs/>
          <w:sz w:val="32"/>
          <w:szCs w:val="32"/>
          <w:lang w:eastAsia="en-US"/>
        </w:rPr>
        <w:t>Madam Speaker but it does not stop there!</w:t>
      </w:r>
      <w:r w:rsidR="00DD77CE" w:rsidRPr="00DD77CE">
        <w:rPr>
          <w:rFonts w:ascii="Times New Roman" w:hAnsi="Times New Roman" w:cs="Times New Roman"/>
          <w:bCs/>
          <w:sz w:val="32"/>
          <w:szCs w:val="32"/>
          <w:lang w:eastAsia="en-US"/>
        </w:rPr>
        <w:t xml:space="preserve"> </w:t>
      </w:r>
      <w:r w:rsidRPr="00DD77CE">
        <w:rPr>
          <w:rFonts w:ascii="Times New Roman" w:hAnsi="Times New Roman" w:cs="Times New Roman"/>
          <w:bCs/>
          <w:sz w:val="32"/>
          <w:szCs w:val="32"/>
          <w:lang w:eastAsia="en-US"/>
        </w:rPr>
        <w:t>I am pleased to also report that a Family Foundation has given Thirty Thousand Dollars ($30,000) which will be used to amplify the Band programme. This family has roots in Ross Corner.</w:t>
      </w:r>
      <w:r w:rsidR="00DD77CE" w:rsidRPr="00DD77CE">
        <w:rPr>
          <w:rFonts w:ascii="Times New Roman" w:hAnsi="Times New Roman" w:cs="Times New Roman"/>
          <w:bCs/>
          <w:sz w:val="32"/>
          <w:szCs w:val="32"/>
          <w:lang w:eastAsia="en-US"/>
        </w:rPr>
        <w:t xml:space="preserve"> These are real Bahamians giving back to the communities from whence they came. God bless all of you.</w:t>
      </w:r>
    </w:p>
    <w:p w14:paraId="7F1FEF10" w14:textId="77777777" w:rsidR="00DD77CE" w:rsidRPr="00FA3A6D" w:rsidRDefault="00DD77CE" w:rsidP="00DD77CE">
      <w:pPr>
        <w:suppressAutoHyphens w:val="0"/>
        <w:spacing w:after="0" w:line="480" w:lineRule="auto"/>
        <w:ind w:firstLine="720"/>
        <w:jc w:val="both"/>
        <w:rPr>
          <w:rFonts w:ascii="Times New Roman" w:hAnsi="Times New Roman" w:cs="Times New Roman"/>
          <w:bCs/>
          <w:color w:val="FF0000"/>
          <w:sz w:val="32"/>
          <w:szCs w:val="32"/>
          <w:lang w:eastAsia="en-US"/>
        </w:rPr>
      </w:pPr>
    </w:p>
    <w:p w14:paraId="0723351F" w14:textId="77777777" w:rsidR="00D278AC" w:rsidRDefault="00D278AC" w:rsidP="00DD77CE">
      <w:pPr>
        <w:suppressAutoHyphens w:val="0"/>
        <w:spacing w:after="0" w:line="480" w:lineRule="auto"/>
        <w:ind w:firstLine="720"/>
        <w:jc w:val="both"/>
        <w:rPr>
          <w:rFonts w:ascii="Times New Roman" w:hAnsi="Times New Roman" w:cs="Times New Roman"/>
          <w:bCs/>
          <w:sz w:val="32"/>
          <w:szCs w:val="32"/>
          <w:lang w:eastAsia="en-US"/>
        </w:rPr>
      </w:pPr>
      <w:r w:rsidRPr="00D278AC">
        <w:rPr>
          <w:rFonts w:ascii="Times New Roman" w:hAnsi="Times New Roman" w:cs="Times New Roman"/>
          <w:bCs/>
          <w:sz w:val="32"/>
          <w:szCs w:val="32"/>
          <w:lang w:eastAsia="en-US"/>
        </w:rPr>
        <w:t>Madam Speaker,</w:t>
      </w:r>
      <w:r w:rsidR="00ED26BD">
        <w:rPr>
          <w:rFonts w:ascii="Times New Roman" w:hAnsi="Times New Roman" w:cs="Times New Roman"/>
          <w:bCs/>
          <w:sz w:val="32"/>
          <w:szCs w:val="32"/>
          <w:lang w:eastAsia="en-US"/>
        </w:rPr>
        <w:t xml:space="preserve"> </w:t>
      </w:r>
      <w:r w:rsidRPr="00D278AC">
        <w:rPr>
          <w:rFonts w:ascii="Times New Roman" w:hAnsi="Times New Roman" w:cs="Times New Roman"/>
          <w:bCs/>
          <w:sz w:val="32"/>
          <w:szCs w:val="32"/>
          <w:lang w:eastAsia="en-US"/>
        </w:rPr>
        <w:t>Urban Renewal thrives not only because of substantial contributions but also due to the quiet, steadfast support of every</w:t>
      </w:r>
      <w:r w:rsidR="00A42467">
        <w:rPr>
          <w:rFonts w:ascii="Times New Roman" w:hAnsi="Times New Roman" w:cs="Times New Roman"/>
          <w:bCs/>
          <w:sz w:val="32"/>
          <w:szCs w:val="32"/>
          <w:lang w:eastAsia="en-US"/>
        </w:rPr>
        <w:t xml:space="preserve"> </w:t>
      </w:r>
      <w:r w:rsidRPr="00D278AC">
        <w:rPr>
          <w:rFonts w:ascii="Times New Roman" w:hAnsi="Times New Roman" w:cs="Times New Roman"/>
          <w:bCs/>
          <w:sz w:val="32"/>
          <w:szCs w:val="32"/>
          <w:lang w:eastAsia="en-US"/>
        </w:rPr>
        <w:t>day Bahamians who have embraced this cause. From volunteer youth mentors, who dedicate countless hours to guiding our next generation, to families offering small but meaningful donations—these acts of kindness are the lifeblood of our programme. Together with major benefactors, these unsung heroes represent the diverse, unwavering commitment to lifting our communities. Urban Renewal, thus, is truly powered by Bahamians from all walks of life, embodying a spirit of unity that strengthens us as a nation.</w:t>
      </w:r>
    </w:p>
    <w:p w14:paraId="6CB9A6EC" w14:textId="77777777" w:rsidR="00D278AC" w:rsidRPr="00A94774" w:rsidRDefault="00D278AC" w:rsidP="00A94774">
      <w:pPr>
        <w:suppressAutoHyphens w:val="0"/>
        <w:spacing w:after="0" w:line="480" w:lineRule="auto"/>
        <w:jc w:val="both"/>
        <w:rPr>
          <w:rFonts w:ascii="Times New Roman" w:hAnsi="Times New Roman" w:cs="Times New Roman"/>
          <w:bCs/>
          <w:sz w:val="32"/>
          <w:szCs w:val="32"/>
          <w:lang w:eastAsia="en-US"/>
        </w:rPr>
      </w:pPr>
    </w:p>
    <w:p w14:paraId="2945A293" w14:textId="77777777" w:rsidR="00A94774" w:rsidRPr="00A94774" w:rsidRDefault="00A94774" w:rsidP="00A42467">
      <w:pPr>
        <w:suppressAutoHyphens w:val="0"/>
        <w:spacing w:after="0" w:line="480" w:lineRule="auto"/>
        <w:ind w:firstLine="720"/>
        <w:jc w:val="both"/>
        <w:rPr>
          <w:rFonts w:ascii="Times New Roman" w:hAnsi="Times New Roman" w:cs="Times New Roman"/>
          <w:bCs/>
          <w:sz w:val="32"/>
          <w:szCs w:val="32"/>
          <w:lang w:eastAsia="en-US"/>
        </w:rPr>
      </w:pPr>
      <w:r w:rsidRPr="00A94774">
        <w:rPr>
          <w:rFonts w:ascii="Times New Roman" w:hAnsi="Times New Roman" w:cs="Times New Roman"/>
          <w:bCs/>
          <w:sz w:val="32"/>
          <w:szCs w:val="32"/>
          <w:lang w:eastAsia="en-US"/>
        </w:rPr>
        <w:t>Madam Speaker, we owe our deepest gratitude to these donors who have come forward to champion this cause. Their contributions demonstrate a profound belief in the transformative power of Urban Renewal and the critical importance of giving back. But we must not stop here. To truly bring lasting change to our communities, we need even more partners—private sector allies, philanthropists, and those who recognize the value of investing in our people.</w:t>
      </w:r>
    </w:p>
    <w:p w14:paraId="6F7A9806" w14:textId="77777777" w:rsidR="00A94774" w:rsidRPr="00A94774" w:rsidRDefault="00A94774" w:rsidP="00A94774">
      <w:pPr>
        <w:suppressAutoHyphens w:val="0"/>
        <w:spacing w:after="0" w:line="480" w:lineRule="auto"/>
        <w:jc w:val="both"/>
        <w:rPr>
          <w:rFonts w:ascii="Times New Roman" w:hAnsi="Times New Roman" w:cs="Times New Roman"/>
          <w:bCs/>
          <w:sz w:val="32"/>
          <w:szCs w:val="32"/>
          <w:lang w:eastAsia="en-US"/>
        </w:rPr>
      </w:pPr>
    </w:p>
    <w:p w14:paraId="4D2707FA" w14:textId="77777777" w:rsidR="00210A96" w:rsidRDefault="00A94774" w:rsidP="00A42467">
      <w:pPr>
        <w:suppressAutoHyphens w:val="0"/>
        <w:spacing w:after="0" w:line="480" w:lineRule="auto"/>
        <w:ind w:firstLine="720"/>
        <w:jc w:val="both"/>
        <w:rPr>
          <w:rFonts w:ascii="Times New Roman" w:hAnsi="Times New Roman" w:cs="Times New Roman"/>
          <w:bCs/>
          <w:sz w:val="32"/>
          <w:szCs w:val="32"/>
          <w:lang w:eastAsia="en-US"/>
        </w:rPr>
      </w:pPr>
      <w:r w:rsidRPr="00A94774">
        <w:rPr>
          <w:rFonts w:ascii="Times New Roman" w:hAnsi="Times New Roman" w:cs="Times New Roman"/>
          <w:bCs/>
          <w:sz w:val="32"/>
          <w:szCs w:val="32"/>
          <w:lang w:eastAsia="en-US"/>
        </w:rPr>
        <w:t>Madam Speaker, no government can undertake this work alone. These contributions serve as powerful reminders that this is a shared mission and that, together, we can build a legacy of hope and opportunity for our communities. I encourage others to step forward and join us in this vital effort to strengthen and uplift The Bahamas.</w:t>
      </w:r>
    </w:p>
    <w:p w14:paraId="6D69EDF0" w14:textId="77777777" w:rsidR="00683804" w:rsidRDefault="00683804" w:rsidP="00A94774">
      <w:pPr>
        <w:suppressAutoHyphens w:val="0"/>
        <w:spacing w:after="0" w:line="480" w:lineRule="auto"/>
        <w:jc w:val="both"/>
        <w:rPr>
          <w:rFonts w:ascii="Times New Roman" w:hAnsi="Times New Roman" w:cs="Times New Roman"/>
          <w:bCs/>
          <w:sz w:val="32"/>
          <w:szCs w:val="32"/>
          <w:lang w:eastAsia="en-US"/>
        </w:rPr>
      </w:pPr>
    </w:p>
    <w:p w14:paraId="13DA1484" w14:textId="77777777" w:rsidR="00683804" w:rsidRPr="00683804" w:rsidRDefault="00683804" w:rsidP="00A42467">
      <w:pPr>
        <w:suppressAutoHyphens w:val="0"/>
        <w:spacing w:after="0" w:line="480" w:lineRule="auto"/>
        <w:ind w:firstLine="720"/>
        <w:jc w:val="both"/>
        <w:rPr>
          <w:rFonts w:ascii="Times New Roman" w:hAnsi="Times New Roman" w:cs="Times New Roman"/>
          <w:bCs/>
          <w:sz w:val="32"/>
          <w:szCs w:val="32"/>
          <w:lang w:eastAsia="en-US"/>
        </w:rPr>
      </w:pPr>
      <w:r w:rsidRPr="00683804">
        <w:rPr>
          <w:rFonts w:ascii="Times New Roman" w:hAnsi="Times New Roman" w:cs="Times New Roman"/>
          <w:bCs/>
          <w:sz w:val="32"/>
          <w:szCs w:val="32"/>
          <w:lang w:eastAsia="en-US"/>
        </w:rPr>
        <w:t>Madam Speaker,</w:t>
      </w:r>
      <w:r w:rsidR="00A42467">
        <w:rPr>
          <w:rFonts w:ascii="Times New Roman" w:hAnsi="Times New Roman" w:cs="Times New Roman"/>
          <w:bCs/>
          <w:sz w:val="32"/>
          <w:szCs w:val="32"/>
          <w:lang w:eastAsia="en-US"/>
        </w:rPr>
        <w:t xml:space="preserve"> t</w:t>
      </w:r>
      <w:r w:rsidRPr="00683804">
        <w:rPr>
          <w:rFonts w:ascii="Times New Roman" w:hAnsi="Times New Roman" w:cs="Times New Roman"/>
          <w:bCs/>
          <w:sz w:val="32"/>
          <w:szCs w:val="32"/>
          <w:lang w:eastAsia="en-US"/>
        </w:rPr>
        <w:t>oday, we stand on the precipice of history. With th</w:t>
      </w:r>
      <w:r w:rsidR="00A42467">
        <w:rPr>
          <w:rFonts w:ascii="Times New Roman" w:hAnsi="Times New Roman" w:cs="Times New Roman"/>
          <w:bCs/>
          <w:sz w:val="32"/>
          <w:szCs w:val="32"/>
          <w:lang w:eastAsia="en-US"/>
        </w:rPr>
        <w:t>is</w:t>
      </w:r>
      <w:r w:rsidRPr="00683804">
        <w:rPr>
          <w:rFonts w:ascii="Times New Roman" w:hAnsi="Times New Roman" w:cs="Times New Roman"/>
          <w:bCs/>
          <w:sz w:val="32"/>
          <w:szCs w:val="32"/>
          <w:lang w:eastAsia="en-US"/>
        </w:rPr>
        <w:t xml:space="preserve"> Urban Renewal Authority Bill, 2024, we are not merely passing legislation; we are forging a new legacy, one that solidifies our collective commitment to revitalising and empowering Bahamian communities for generations to come. This Bill is the culmination of decades of unwavering dedication, a vision that began with transformative leaders and will continue to inspire hope, resilience, and unity across every corner of our archipelago.</w:t>
      </w:r>
    </w:p>
    <w:p w14:paraId="3051B6E3" w14:textId="77777777" w:rsidR="00683804" w:rsidRPr="00683804" w:rsidRDefault="00683804" w:rsidP="00683804">
      <w:pPr>
        <w:suppressAutoHyphens w:val="0"/>
        <w:spacing w:after="0" w:line="480" w:lineRule="auto"/>
        <w:jc w:val="both"/>
        <w:rPr>
          <w:rFonts w:ascii="Times New Roman" w:hAnsi="Times New Roman" w:cs="Times New Roman"/>
          <w:bCs/>
          <w:sz w:val="32"/>
          <w:szCs w:val="32"/>
          <w:lang w:eastAsia="en-US"/>
        </w:rPr>
      </w:pPr>
    </w:p>
    <w:p w14:paraId="49E1FF60" w14:textId="77777777" w:rsidR="00683804" w:rsidRPr="00683804" w:rsidRDefault="00683804" w:rsidP="00A42467">
      <w:pPr>
        <w:suppressAutoHyphens w:val="0"/>
        <w:spacing w:after="0" w:line="480" w:lineRule="auto"/>
        <w:ind w:firstLine="720"/>
        <w:jc w:val="both"/>
        <w:rPr>
          <w:rFonts w:ascii="Times New Roman" w:hAnsi="Times New Roman" w:cs="Times New Roman"/>
          <w:bCs/>
          <w:sz w:val="32"/>
          <w:szCs w:val="32"/>
          <w:lang w:eastAsia="en-US"/>
        </w:rPr>
      </w:pPr>
      <w:r w:rsidRPr="00683804">
        <w:rPr>
          <w:rFonts w:ascii="Times New Roman" w:hAnsi="Times New Roman" w:cs="Times New Roman"/>
          <w:bCs/>
          <w:sz w:val="32"/>
          <w:szCs w:val="32"/>
          <w:lang w:eastAsia="en-US"/>
        </w:rPr>
        <w:t>What we are accomplishing today, Madam Speaker, is monumental. Through the establishment of this Authority, we are securing the infrastructure necessary for lasting change. We are ensuring that the needs of our most vulnerable communities will no longer be at the mercy of political tides or fleeting administrations. This is a permanent commitment to a stronger, more equitable Bahamas.</w:t>
      </w:r>
    </w:p>
    <w:p w14:paraId="7E0EE8B4" w14:textId="77777777" w:rsidR="00683804" w:rsidRPr="00683804" w:rsidRDefault="00683804" w:rsidP="00683804">
      <w:pPr>
        <w:suppressAutoHyphens w:val="0"/>
        <w:spacing w:after="0" w:line="480" w:lineRule="auto"/>
        <w:jc w:val="both"/>
        <w:rPr>
          <w:rFonts w:ascii="Times New Roman" w:hAnsi="Times New Roman" w:cs="Times New Roman"/>
          <w:bCs/>
          <w:sz w:val="32"/>
          <w:szCs w:val="32"/>
          <w:lang w:eastAsia="en-US"/>
        </w:rPr>
      </w:pPr>
    </w:p>
    <w:p w14:paraId="1D0231A3" w14:textId="77777777" w:rsidR="00683804" w:rsidRPr="00683804" w:rsidRDefault="00683804" w:rsidP="00A42467">
      <w:pPr>
        <w:suppressAutoHyphens w:val="0"/>
        <w:spacing w:after="0" w:line="480" w:lineRule="auto"/>
        <w:ind w:firstLine="720"/>
        <w:jc w:val="both"/>
        <w:rPr>
          <w:rFonts w:ascii="Times New Roman" w:hAnsi="Times New Roman" w:cs="Times New Roman"/>
          <w:bCs/>
          <w:sz w:val="32"/>
          <w:szCs w:val="32"/>
          <w:lang w:eastAsia="en-US"/>
        </w:rPr>
      </w:pPr>
      <w:r w:rsidRPr="00683804">
        <w:rPr>
          <w:rFonts w:ascii="Times New Roman" w:hAnsi="Times New Roman" w:cs="Times New Roman"/>
          <w:bCs/>
          <w:sz w:val="32"/>
          <w:szCs w:val="32"/>
          <w:lang w:eastAsia="en-US"/>
        </w:rPr>
        <w:t>As we move forward, let us remember that this journey of renewal and restoration is far from over. It is an ongoing mission</w:t>
      </w:r>
      <w:r w:rsidR="00A42467">
        <w:rPr>
          <w:rFonts w:ascii="Times New Roman" w:hAnsi="Times New Roman" w:cs="Times New Roman"/>
          <w:bCs/>
          <w:sz w:val="32"/>
          <w:szCs w:val="32"/>
          <w:lang w:eastAsia="en-US"/>
        </w:rPr>
        <w:t xml:space="preserve"> - </w:t>
      </w:r>
      <w:r w:rsidRPr="00683804">
        <w:rPr>
          <w:rFonts w:ascii="Times New Roman" w:hAnsi="Times New Roman" w:cs="Times New Roman"/>
          <w:bCs/>
          <w:sz w:val="32"/>
          <w:szCs w:val="32"/>
          <w:lang w:eastAsia="en-US"/>
        </w:rPr>
        <w:t xml:space="preserve">one that calls for the continued support and engagement of all Bahamians. The </w:t>
      </w:r>
      <w:r w:rsidR="00A42467">
        <w:rPr>
          <w:rFonts w:ascii="Times New Roman" w:hAnsi="Times New Roman" w:cs="Times New Roman"/>
          <w:bCs/>
          <w:sz w:val="32"/>
          <w:szCs w:val="32"/>
          <w:lang w:eastAsia="en-US"/>
        </w:rPr>
        <w:t xml:space="preserve">volunteerism, the </w:t>
      </w:r>
      <w:r w:rsidRPr="00683804">
        <w:rPr>
          <w:rFonts w:ascii="Times New Roman" w:hAnsi="Times New Roman" w:cs="Times New Roman"/>
          <w:bCs/>
          <w:sz w:val="32"/>
          <w:szCs w:val="32"/>
          <w:lang w:eastAsia="en-US"/>
        </w:rPr>
        <w:t>donations, the scholarships, the powerful partnerships formed through Urban Renewal are a testament to what can be achieved when we work together, united by a shared purpose. With each contribution and every act of service, we reinforce the foundation of a nation that values opportunity, resilience, and the dignity of all its people.</w:t>
      </w:r>
      <w:r w:rsidR="00A42467">
        <w:rPr>
          <w:rFonts w:ascii="Times New Roman" w:hAnsi="Times New Roman" w:cs="Times New Roman"/>
          <w:bCs/>
          <w:sz w:val="32"/>
          <w:szCs w:val="32"/>
          <w:lang w:eastAsia="en-US"/>
        </w:rPr>
        <w:t xml:space="preserve"> And let us recognise that if we can help someone, as we pass along, then we know that our lives are not in vain!</w:t>
      </w:r>
    </w:p>
    <w:p w14:paraId="7836F16F" w14:textId="77777777" w:rsidR="000E62EC" w:rsidRDefault="000E62EC" w:rsidP="00683804">
      <w:pPr>
        <w:suppressAutoHyphens w:val="0"/>
        <w:spacing w:after="0" w:line="480" w:lineRule="auto"/>
        <w:jc w:val="both"/>
        <w:rPr>
          <w:rFonts w:ascii="Times New Roman" w:hAnsi="Times New Roman" w:cs="Times New Roman"/>
          <w:bCs/>
          <w:sz w:val="32"/>
          <w:szCs w:val="32"/>
          <w:lang w:eastAsia="en-US"/>
        </w:rPr>
      </w:pPr>
    </w:p>
    <w:p w14:paraId="6ED92A81" w14:textId="77777777" w:rsidR="00683804" w:rsidRPr="00683804" w:rsidRDefault="000E62EC" w:rsidP="00A42467">
      <w:pPr>
        <w:suppressAutoHyphens w:val="0"/>
        <w:spacing w:after="0" w:line="480" w:lineRule="auto"/>
        <w:ind w:firstLine="720"/>
        <w:jc w:val="both"/>
        <w:rPr>
          <w:rFonts w:ascii="Times New Roman" w:hAnsi="Times New Roman" w:cs="Times New Roman"/>
          <w:bCs/>
          <w:sz w:val="32"/>
          <w:szCs w:val="32"/>
          <w:lang w:eastAsia="en-US"/>
        </w:rPr>
      </w:pPr>
      <w:r w:rsidRPr="000E62EC">
        <w:rPr>
          <w:rFonts w:ascii="Times New Roman" w:hAnsi="Times New Roman" w:cs="Times New Roman"/>
          <w:bCs/>
          <w:sz w:val="32"/>
          <w:szCs w:val="32"/>
          <w:lang w:eastAsia="en-US"/>
        </w:rPr>
        <w:t>Let this Bill be a lasting testament to our commitment, a statement that we will not abandon our urban communities to neglect. We stand here today with a vision for change, knowing this journey will take time and resolve—but firm in our belief that together, we can restore and uplift every corner of The Bahamas for generations to come.</w:t>
      </w:r>
      <w:r w:rsidR="004860A5">
        <w:rPr>
          <w:rFonts w:ascii="Times New Roman" w:hAnsi="Times New Roman" w:cs="Times New Roman"/>
          <w:bCs/>
          <w:sz w:val="32"/>
          <w:szCs w:val="32"/>
          <w:lang w:eastAsia="en-US"/>
        </w:rPr>
        <w:t xml:space="preserve"> Let’s truly make it a ‘New day!’</w:t>
      </w:r>
    </w:p>
    <w:p w14:paraId="1C408862" w14:textId="77777777" w:rsidR="000E62EC" w:rsidRDefault="000E62EC" w:rsidP="00683804">
      <w:pPr>
        <w:suppressAutoHyphens w:val="0"/>
        <w:spacing w:after="0" w:line="480" w:lineRule="auto"/>
        <w:jc w:val="both"/>
        <w:rPr>
          <w:rFonts w:ascii="Times New Roman" w:hAnsi="Times New Roman" w:cs="Times New Roman"/>
          <w:bCs/>
          <w:sz w:val="32"/>
          <w:szCs w:val="32"/>
          <w:lang w:eastAsia="en-US"/>
        </w:rPr>
      </w:pPr>
    </w:p>
    <w:p w14:paraId="72BCD245" w14:textId="77777777" w:rsidR="00683804" w:rsidRPr="00683804" w:rsidRDefault="00683804" w:rsidP="00A42467">
      <w:pPr>
        <w:suppressAutoHyphens w:val="0"/>
        <w:spacing w:after="0" w:line="480" w:lineRule="auto"/>
        <w:ind w:firstLine="720"/>
        <w:jc w:val="both"/>
        <w:rPr>
          <w:rFonts w:ascii="Times New Roman" w:hAnsi="Times New Roman" w:cs="Times New Roman"/>
          <w:bCs/>
          <w:sz w:val="32"/>
          <w:szCs w:val="32"/>
          <w:lang w:eastAsia="en-US"/>
        </w:rPr>
      </w:pPr>
      <w:r w:rsidRPr="00683804">
        <w:rPr>
          <w:rFonts w:ascii="Times New Roman" w:hAnsi="Times New Roman" w:cs="Times New Roman"/>
          <w:bCs/>
          <w:sz w:val="32"/>
          <w:szCs w:val="32"/>
          <w:lang w:eastAsia="en-US"/>
        </w:rPr>
        <w:t>Madam Speaker, let us take pride in this moment. This is a historic milestone, and the progress that will flow from today’s decision will enrich the lives of countless Bahamians, now and into the future. This Bill is a promise</w:t>
      </w:r>
      <w:r w:rsidR="00A42467">
        <w:rPr>
          <w:rFonts w:ascii="Times New Roman" w:hAnsi="Times New Roman" w:cs="Times New Roman"/>
          <w:bCs/>
          <w:sz w:val="32"/>
          <w:szCs w:val="32"/>
          <w:lang w:eastAsia="en-US"/>
        </w:rPr>
        <w:t xml:space="preserve"> - </w:t>
      </w:r>
      <w:r w:rsidRPr="00683804">
        <w:rPr>
          <w:rFonts w:ascii="Times New Roman" w:hAnsi="Times New Roman" w:cs="Times New Roman"/>
          <w:bCs/>
          <w:sz w:val="32"/>
          <w:szCs w:val="32"/>
          <w:lang w:eastAsia="en-US"/>
        </w:rPr>
        <w:t>a promise that we are building a Bahamas where every community, every family, and every child can thrive.</w:t>
      </w:r>
    </w:p>
    <w:p w14:paraId="50DB8385" w14:textId="77777777" w:rsidR="00683804" w:rsidRPr="00683804" w:rsidRDefault="00683804" w:rsidP="00683804">
      <w:pPr>
        <w:suppressAutoHyphens w:val="0"/>
        <w:spacing w:after="0" w:line="480" w:lineRule="auto"/>
        <w:jc w:val="both"/>
        <w:rPr>
          <w:rFonts w:ascii="Times New Roman" w:hAnsi="Times New Roman" w:cs="Times New Roman"/>
          <w:bCs/>
          <w:sz w:val="32"/>
          <w:szCs w:val="32"/>
          <w:lang w:eastAsia="en-US"/>
        </w:rPr>
      </w:pPr>
    </w:p>
    <w:p w14:paraId="10517915" w14:textId="77777777" w:rsidR="00A42467" w:rsidRDefault="00683804" w:rsidP="007C1F3B">
      <w:pPr>
        <w:suppressAutoHyphens w:val="0"/>
        <w:spacing w:after="0" w:line="480" w:lineRule="auto"/>
        <w:jc w:val="both"/>
        <w:rPr>
          <w:rFonts w:ascii="Times New Roman" w:hAnsi="Times New Roman" w:cs="Times New Roman"/>
          <w:bCs/>
          <w:sz w:val="32"/>
          <w:szCs w:val="32"/>
          <w:lang w:eastAsia="en-US"/>
        </w:rPr>
      </w:pPr>
      <w:r w:rsidRPr="00683804">
        <w:rPr>
          <w:rFonts w:ascii="Times New Roman" w:hAnsi="Times New Roman" w:cs="Times New Roman"/>
          <w:bCs/>
          <w:sz w:val="32"/>
          <w:szCs w:val="32"/>
          <w:lang w:eastAsia="en-US"/>
        </w:rPr>
        <w:t xml:space="preserve">Let us move forward with purpose, with vision, and with the firm resolve that the best days of The Bahamas lie ahead. </w:t>
      </w:r>
      <w:r w:rsidR="00A42467">
        <w:rPr>
          <w:rFonts w:ascii="Times New Roman" w:hAnsi="Times New Roman" w:cs="Times New Roman"/>
          <w:bCs/>
          <w:sz w:val="32"/>
          <w:szCs w:val="32"/>
          <w:lang w:eastAsia="en-US"/>
        </w:rPr>
        <w:t xml:space="preserve">Because Madam Speaker, at the end of the day, when all is said and done – </w:t>
      </w:r>
      <w:r w:rsidR="00A42467" w:rsidRPr="00A778BA">
        <w:rPr>
          <w:rFonts w:ascii="Times New Roman" w:hAnsi="Times New Roman" w:cs="Times New Roman"/>
          <w:b/>
          <w:bCs/>
          <w:sz w:val="32"/>
          <w:szCs w:val="32"/>
          <w:lang w:eastAsia="en-US"/>
        </w:rPr>
        <w:t>we are one; we are one Bahamas!</w:t>
      </w:r>
    </w:p>
    <w:p w14:paraId="209EE675" w14:textId="77777777" w:rsidR="00B67B9F" w:rsidRPr="00B67B9F" w:rsidRDefault="004860A5" w:rsidP="007C1F3B">
      <w:pPr>
        <w:suppressAutoHyphens w:val="0"/>
        <w:spacing w:after="0" w:line="480" w:lineRule="auto"/>
        <w:jc w:val="both"/>
        <w:rPr>
          <w:rFonts w:ascii="Times New Roman" w:hAnsi="Times New Roman" w:cs="Times New Roman"/>
          <w:sz w:val="32"/>
          <w:szCs w:val="32"/>
          <w:lang w:eastAsia="en-US"/>
        </w:rPr>
      </w:pPr>
      <w:r>
        <w:rPr>
          <w:rFonts w:ascii="Times New Roman" w:hAnsi="Times New Roman" w:cs="Times New Roman"/>
          <w:bCs/>
          <w:sz w:val="32"/>
          <w:szCs w:val="32"/>
          <w:lang w:eastAsia="en-US"/>
        </w:rPr>
        <w:t>Carmichael so moves…</w:t>
      </w:r>
    </w:p>
    <w:sectPr w:rsidR="00B67B9F" w:rsidRPr="00B67B9F" w:rsidSect="00334253">
      <w:headerReference w:type="even" r:id="rId15"/>
      <w:headerReference w:type="default" r:id="rId16"/>
      <w:footerReference w:type="even" r:id="rId17"/>
      <w:footerReference w:type="default" r:id="rId18"/>
      <w:headerReference w:type="first" r:id="rId19"/>
      <w:footerReference w:type="first" r:id="rId2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8174A" w14:textId="77777777" w:rsidR="003C3888" w:rsidRDefault="003C3888">
      <w:pPr>
        <w:spacing w:after="0" w:line="240" w:lineRule="auto"/>
      </w:pPr>
      <w:r>
        <w:separator/>
      </w:r>
    </w:p>
  </w:endnote>
  <w:endnote w:type="continuationSeparator" w:id="0">
    <w:p w14:paraId="3F319609" w14:textId="77777777" w:rsidR="003C3888" w:rsidRDefault="003C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80"/>
    <w:family w:val="auto"/>
    <w:pitch w:val="default"/>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1" w:usb1="080E0000" w:usb2="00000010" w:usb3="00000000" w:csb0="00040000"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CFBD0" w14:textId="77777777" w:rsidR="00B32FBB" w:rsidRDefault="00B32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12852" w14:textId="77777777" w:rsidR="00B32FBB" w:rsidRDefault="00B32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7A423" w14:textId="77777777" w:rsidR="00B32FBB" w:rsidRDefault="00B32F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DC9B7" w14:textId="77777777" w:rsidR="00763A28" w:rsidRDefault="00763A2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F7673" w14:textId="77777777" w:rsidR="00763A28" w:rsidRDefault="00763A28">
    <w:pPr>
      <w:pStyle w:val="Footer"/>
      <w:jc w:val="right"/>
    </w:pPr>
    <w:r>
      <w:fldChar w:fldCharType="begin"/>
    </w:r>
    <w:r>
      <w:instrText xml:space="preserve"> PAGE </w:instrText>
    </w:r>
    <w:r>
      <w:fldChar w:fldCharType="separate"/>
    </w:r>
    <w:r w:rsidR="00215ECB">
      <w:rPr>
        <w:noProof/>
      </w:rPr>
      <w:t>45</w:t>
    </w:r>
    <w:r>
      <w:fldChar w:fldCharType="end"/>
    </w:r>
  </w:p>
  <w:p w14:paraId="5C200CDE" w14:textId="77777777" w:rsidR="00763A28" w:rsidRDefault="00763A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A480A" w14:textId="77777777" w:rsidR="00763A28" w:rsidRDefault="00763A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442D5" w14:textId="77777777" w:rsidR="003C3888" w:rsidRDefault="003C3888">
      <w:pPr>
        <w:spacing w:after="0" w:line="240" w:lineRule="auto"/>
      </w:pPr>
      <w:r>
        <w:separator/>
      </w:r>
    </w:p>
  </w:footnote>
  <w:footnote w:type="continuationSeparator" w:id="0">
    <w:p w14:paraId="26E2D947" w14:textId="77777777" w:rsidR="003C3888" w:rsidRDefault="003C3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6CB28" w14:textId="77777777" w:rsidR="00B32FBB" w:rsidRDefault="00B32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95A12" w14:textId="77777777" w:rsidR="00B32FBB" w:rsidRDefault="00B32F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5A01C" w14:textId="77777777" w:rsidR="00B32FBB" w:rsidRDefault="00B32F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63605" w14:textId="77777777" w:rsidR="00763A28" w:rsidRDefault="00763A2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EBD88" w14:textId="77777777" w:rsidR="00763A28" w:rsidRDefault="00763A2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9DF15" w14:textId="77777777" w:rsidR="00763A28" w:rsidRDefault="00763A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1028"/>
        </w:tabs>
        <w:ind w:left="1028" w:hanging="360"/>
      </w:pPr>
      <w:rPr>
        <w:rFonts w:ascii="Symbol" w:hAnsi="Symbol" w:cs="OpenSymbol"/>
      </w:rPr>
    </w:lvl>
    <w:lvl w:ilvl="1">
      <w:start w:val="1"/>
      <w:numFmt w:val="bullet"/>
      <w:lvlText w:val="◦"/>
      <w:lvlJc w:val="left"/>
      <w:pPr>
        <w:tabs>
          <w:tab w:val="num" w:pos="1388"/>
        </w:tabs>
        <w:ind w:left="1388" w:hanging="360"/>
      </w:pPr>
      <w:rPr>
        <w:rFonts w:ascii="OpenSymbol" w:hAnsi="OpenSymbol" w:cs="OpenSymbol"/>
      </w:rPr>
    </w:lvl>
    <w:lvl w:ilvl="2">
      <w:start w:val="1"/>
      <w:numFmt w:val="bullet"/>
      <w:lvlText w:val="▪"/>
      <w:lvlJc w:val="left"/>
      <w:pPr>
        <w:tabs>
          <w:tab w:val="num" w:pos="1748"/>
        </w:tabs>
        <w:ind w:left="1748" w:hanging="360"/>
      </w:pPr>
      <w:rPr>
        <w:rFonts w:ascii="OpenSymbol" w:hAnsi="OpenSymbol" w:cs="OpenSymbol"/>
      </w:rPr>
    </w:lvl>
    <w:lvl w:ilvl="3">
      <w:start w:val="1"/>
      <w:numFmt w:val="bullet"/>
      <w:lvlText w:val=""/>
      <w:lvlJc w:val="left"/>
      <w:pPr>
        <w:tabs>
          <w:tab w:val="num" w:pos="2108"/>
        </w:tabs>
        <w:ind w:left="2108" w:hanging="360"/>
      </w:pPr>
      <w:rPr>
        <w:rFonts w:ascii="Symbol" w:hAnsi="Symbol" w:cs="OpenSymbol"/>
      </w:rPr>
    </w:lvl>
    <w:lvl w:ilvl="4">
      <w:start w:val="1"/>
      <w:numFmt w:val="bullet"/>
      <w:lvlText w:val="◦"/>
      <w:lvlJc w:val="left"/>
      <w:pPr>
        <w:tabs>
          <w:tab w:val="num" w:pos="2468"/>
        </w:tabs>
        <w:ind w:left="2468" w:hanging="360"/>
      </w:pPr>
      <w:rPr>
        <w:rFonts w:ascii="OpenSymbol" w:hAnsi="OpenSymbol" w:cs="OpenSymbol"/>
      </w:rPr>
    </w:lvl>
    <w:lvl w:ilvl="5">
      <w:start w:val="1"/>
      <w:numFmt w:val="bullet"/>
      <w:lvlText w:val="▪"/>
      <w:lvlJc w:val="left"/>
      <w:pPr>
        <w:tabs>
          <w:tab w:val="num" w:pos="2828"/>
        </w:tabs>
        <w:ind w:left="2828" w:hanging="360"/>
      </w:pPr>
      <w:rPr>
        <w:rFonts w:ascii="OpenSymbol" w:hAnsi="OpenSymbol" w:cs="OpenSymbol"/>
      </w:rPr>
    </w:lvl>
    <w:lvl w:ilvl="6">
      <w:start w:val="1"/>
      <w:numFmt w:val="bullet"/>
      <w:lvlText w:val=""/>
      <w:lvlJc w:val="left"/>
      <w:pPr>
        <w:tabs>
          <w:tab w:val="num" w:pos="3188"/>
        </w:tabs>
        <w:ind w:left="3188" w:hanging="360"/>
      </w:pPr>
      <w:rPr>
        <w:rFonts w:ascii="Symbol" w:hAnsi="Symbol" w:cs="OpenSymbol"/>
      </w:rPr>
    </w:lvl>
    <w:lvl w:ilvl="7">
      <w:start w:val="1"/>
      <w:numFmt w:val="bullet"/>
      <w:lvlText w:val="◦"/>
      <w:lvlJc w:val="left"/>
      <w:pPr>
        <w:tabs>
          <w:tab w:val="num" w:pos="3548"/>
        </w:tabs>
        <w:ind w:left="3548" w:hanging="360"/>
      </w:pPr>
      <w:rPr>
        <w:rFonts w:ascii="OpenSymbol" w:hAnsi="OpenSymbol" w:cs="OpenSymbol"/>
      </w:rPr>
    </w:lvl>
    <w:lvl w:ilvl="8">
      <w:start w:val="1"/>
      <w:numFmt w:val="bullet"/>
      <w:lvlText w:val="▪"/>
      <w:lvlJc w:val="left"/>
      <w:pPr>
        <w:tabs>
          <w:tab w:val="num" w:pos="3908"/>
        </w:tabs>
        <w:ind w:left="3908"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8A0ADA"/>
    <w:multiLevelType w:val="hybridMultilevel"/>
    <w:tmpl w:val="D3C253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F45D1"/>
    <w:multiLevelType w:val="hybridMultilevel"/>
    <w:tmpl w:val="F3BC3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E1781"/>
    <w:multiLevelType w:val="hybridMultilevel"/>
    <w:tmpl w:val="E1260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845CAE"/>
    <w:multiLevelType w:val="hybridMultilevel"/>
    <w:tmpl w:val="E0EEBEBA"/>
    <w:lvl w:ilvl="0" w:tplc="839CA0F2">
      <w:numFmt w:val="bullet"/>
      <w:lvlText w:val="•"/>
      <w:lvlJc w:val="left"/>
      <w:pPr>
        <w:ind w:left="1080" w:hanging="72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9E04DE9"/>
    <w:multiLevelType w:val="hybridMultilevel"/>
    <w:tmpl w:val="5A60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00B57"/>
    <w:multiLevelType w:val="hybridMultilevel"/>
    <w:tmpl w:val="6FAA3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0BC0DF9"/>
    <w:multiLevelType w:val="hybridMultilevel"/>
    <w:tmpl w:val="59FA259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1270674"/>
    <w:multiLevelType w:val="multilevel"/>
    <w:tmpl w:val="67744F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500AAE"/>
    <w:multiLevelType w:val="hybridMultilevel"/>
    <w:tmpl w:val="9CD660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8C7DDC"/>
    <w:multiLevelType w:val="hybridMultilevel"/>
    <w:tmpl w:val="D272EBD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D1FB8"/>
    <w:multiLevelType w:val="hybridMultilevel"/>
    <w:tmpl w:val="274C16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D0DB0"/>
    <w:multiLevelType w:val="hybridMultilevel"/>
    <w:tmpl w:val="8CE255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43E6D"/>
    <w:multiLevelType w:val="hybridMultilevel"/>
    <w:tmpl w:val="5CDAAB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84031AA"/>
    <w:multiLevelType w:val="hybridMultilevel"/>
    <w:tmpl w:val="E6A4ABB0"/>
    <w:lvl w:ilvl="0" w:tplc="1B88910C">
      <w:start w:val="1"/>
      <w:numFmt w:val="bullet"/>
      <w:lvlText w:val="•"/>
      <w:lvlJc w:val="left"/>
      <w:pPr>
        <w:tabs>
          <w:tab w:val="num" w:pos="720"/>
        </w:tabs>
        <w:ind w:left="720" w:hanging="360"/>
      </w:pPr>
      <w:rPr>
        <w:rFonts w:ascii="Arial" w:hAnsi="Arial" w:hint="default"/>
      </w:rPr>
    </w:lvl>
    <w:lvl w:ilvl="1" w:tplc="14FA36B4" w:tentative="1">
      <w:start w:val="1"/>
      <w:numFmt w:val="bullet"/>
      <w:lvlText w:val="•"/>
      <w:lvlJc w:val="left"/>
      <w:pPr>
        <w:tabs>
          <w:tab w:val="num" w:pos="1440"/>
        </w:tabs>
        <w:ind w:left="1440" w:hanging="360"/>
      </w:pPr>
      <w:rPr>
        <w:rFonts w:ascii="Arial" w:hAnsi="Arial" w:hint="default"/>
      </w:rPr>
    </w:lvl>
    <w:lvl w:ilvl="2" w:tplc="2A508CEA" w:tentative="1">
      <w:start w:val="1"/>
      <w:numFmt w:val="bullet"/>
      <w:lvlText w:val="•"/>
      <w:lvlJc w:val="left"/>
      <w:pPr>
        <w:tabs>
          <w:tab w:val="num" w:pos="2160"/>
        </w:tabs>
        <w:ind w:left="2160" w:hanging="360"/>
      </w:pPr>
      <w:rPr>
        <w:rFonts w:ascii="Arial" w:hAnsi="Arial" w:hint="default"/>
      </w:rPr>
    </w:lvl>
    <w:lvl w:ilvl="3" w:tplc="71FC4E96" w:tentative="1">
      <w:start w:val="1"/>
      <w:numFmt w:val="bullet"/>
      <w:lvlText w:val="•"/>
      <w:lvlJc w:val="left"/>
      <w:pPr>
        <w:tabs>
          <w:tab w:val="num" w:pos="2880"/>
        </w:tabs>
        <w:ind w:left="2880" w:hanging="360"/>
      </w:pPr>
      <w:rPr>
        <w:rFonts w:ascii="Arial" w:hAnsi="Arial" w:hint="default"/>
      </w:rPr>
    </w:lvl>
    <w:lvl w:ilvl="4" w:tplc="344EF062" w:tentative="1">
      <w:start w:val="1"/>
      <w:numFmt w:val="bullet"/>
      <w:lvlText w:val="•"/>
      <w:lvlJc w:val="left"/>
      <w:pPr>
        <w:tabs>
          <w:tab w:val="num" w:pos="3600"/>
        </w:tabs>
        <w:ind w:left="3600" w:hanging="360"/>
      </w:pPr>
      <w:rPr>
        <w:rFonts w:ascii="Arial" w:hAnsi="Arial" w:hint="default"/>
      </w:rPr>
    </w:lvl>
    <w:lvl w:ilvl="5" w:tplc="5F662270" w:tentative="1">
      <w:start w:val="1"/>
      <w:numFmt w:val="bullet"/>
      <w:lvlText w:val="•"/>
      <w:lvlJc w:val="left"/>
      <w:pPr>
        <w:tabs>
          <w:tab w:val="num" w:pos="4320"/>
        </w:tabs>
        <w:ind w:left="4320" w:hanging="360"/>
      </w:pPr>
      <w:rPr>
        <w:rFonts w:ascii="Arial" w:hAnsi="Arial" w:hint="default"/>
      </w:rPr>
    </w:lvl>
    <w:lvl w:ilvl="6" w:tplc="719496A6" w:tentative="1">
      <w:start w:val="1"/>
      <w:numFmt w:val="bullet"/>
      <w:lvlText w:val="•"/>
      <w:lvlJc w:val="left"/>
      <w:pPr>
        <w:tabs>
          <w:tab w:val="num" w:pos="5040"/>
        </w:tabs>
        <w:ind w:left="5040" w:hanging="360"/>
      </w:pPr>
      <w:rPr>
        <w:rFonts w:ascii="Arial" w:hAnsi="Arial" w:hint="default"/>
      </w:rPr>
    </w:lvl>
    <w:lvl w:ilvl="7" w:tplc="E550F456" w:tentative="1">
      <w:start w:val="1"/>
      <w:numFmt w:val="bullet"/>
      <w:lvlText w:val="•"/>
      <w:lvlJc w:val="left"/>
      <w:pPr>
        <w:tabs>
          <w:tab w:val="num" w:pos="5760"/>
        </w:tabs>
        <w:ind w:left="5760" w:hanging="360"/>
      </w:pPr>
      <w:rPr>
        <w:rFonts w:ascii="Arial" w:hAnsi="Arial" w:hint="default"/>
      </w:rPr>
    </w:lvl>
    <w:lvl w:ilvl="8" w:tplc="37181E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265071"/>
    <w:multiLevelType w:val="hybridMultilevel"/>
    <w:tmpl w:val="7BFC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2A549C"/>
    <w:multiLevelType w:val="hybridMultilevel"/>
    <w:tmpl w:val="3E04A3AA"/>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D047FB"/>
    <w:multiLevelType w:val="hybridMultilevel"/>
    <w:tmpl w:val="6F6629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1BF5D51"/>
    <w:multiLevelType w:val="hybridMultilevel"/>
    <w:tmpl w:val="72FE03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B35C4A"/>
    <w:multiLevelType w:val="hybridMultilevel"/>
    <w:tmpl w:val="A3161F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E193A81"/>
    <w:multiLevelType w:val="hybridMultilevel"/>
    <w:tmpl w:val="74148A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654F74"/>
    <w:multiLevelType w:val="hybridMultilevel"/>
    <w:tmpl w:val="E1620E9E"/>
    <w:lvl w:ilvl="0" w:tplc="8FC26B9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937A87"/>
    <w:multiLevelType w:val="hybridMultilevel"/>
    <w:tmpl w:val="CF208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5557EF"/>
    <w:multiLevelType w:val="hybridMultilevel"/>
    <w:tmpl w:val="BA42F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F167D"/>
    <w:multiLevelType w:val="multilevel"/>
    <w:tmpl w:val="B6A8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C5056A"/>
    <w:multiLevelType w:val="hybridMultilevel"/>
    <w:tmpl w:val="EF5A0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A217E9"/>
    <w:multiLevelType w:val="hybridMultilevel"/>
    <w:tmpl w:val="D722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C9606A"/>
    <w:multiLevelType w:val="hybridMultilevel"/>
    <w:tmpl w:val="21366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47236694">
    <w:abstractNumId w:val="0"/>
  </w:num>
  <w:num w:numId="2" w16cid:durableId="1415862240">
    <w:abstractNumId w:val="1"/>
  </w:num>
  <w:num w:numId="3" w16cid:durableId="3098001">
    <w:abstractNumId w:val="4"/>
    <w:lvlOverride w:ilvl="0"/>
    <w:lvlOverride w:ilvl="1"/>
    <w:lvlOverride w:ilvl="2"/>
    <w:lvlOverride w:ilvl="3"/>
    <w:lvlOverride w:ilvl="4"/>
    <w:lvlOverride w:ilvl="5"/>
    <w:lvlOverride w:ilvl="6"/>
    <w:lvlOverride w:ilvl="7"/>
    <w:lvlOverride w:ilvl="8"/>
  </w:num>
  <w:num w:numId="4" w16cid:durableId="452019840">
    <w:abstractNumId w:val="26"/>
    <w:lvlOverride w:ilvl="0"/>
    <w:lvlOverride w:ilvl="1"/>
    <w:lvlOverride w:ilvl="2"/>
    <w:lvlOverride w:ilvl="3"/>
    <w:lvlOverride w:ilvl="4"/>
    <w:lvlOverride w:ilvl="5"/>
    <w:lvlOverride w:ilvl="6"/>
    <w:lvlOverride w:ilvl="7"/>
    <w:lvlOverride w:ilvl="8"/>
  </w:num>
  <w:num w:numId="5" w16cid:durableId="1356346945">
    <w:abstractNumId w:val="23"/>
  </w:num>
  <w:num w:numId="6" w16cid:durableId="586964925">
    <w:abstractNumId w:val="13"/>
  </w:num>
  <w:num w:numId="7" w16cid:durableId="280191625">
    <w:abstractNumId w:val="18"/>
    <w:lvlOverride w:ilvl="0"/>
    <w:lvlOverride w:ilvl="1"/>
    <w:lvlOverride w:ilvl="2"/>
    <w:lvlOverride w:ilvl="3"/>
    <w:lvlOverride w:ilvl="4"/>
    <w:lvlOverride w:ilvl="5"/>
    <w:lvlOverride w:ilvl="6"/>
    <w:lvlOverride w:ilvl="7"/>
    <w:lvlOverride w:ilvl="8"/>
  </w:num>
  <w:num w:numId="8" w16cid:durableId="2096314418">
    <w:abstractNumId w:val="19"/>
    <w:lvlOverride w:ilvl="0"/>
    <w:lvlOverride w:ilvl="1"/>
    <w:lvlOverride w:ilvl="2"/>
    <w:lvlOverride w:ilvl="3"/>
    <w:lvlOverride w:ilvl="4"/>
    <w:lvlOverride w:ilvl="5"/>
    <w:lvlOverride w:ilvl="6"/>
    <w:lvlOverride w:ilvl="7"/>
    <w:lvlOverride w:ilvl="8"/>
  </w:num>
  <w:num w:numId="9" w16cid:durableId="282268860">
    <w:abstractNumId w:val="28"/>
    <w:lvlOverride w:ilvl="0"/>
    <w:lvlOverride w:ilvl="1"/>
    <w:lvlOverride w:ilvl="2"/>
    <w:lvlOverride w:ilvl="3"/>
    <w:lvlOverride w:ilvl="4"/>
    <w:lvlOverride w:ilvl="5"/>
    <w:lvlOverride w:ilvl="6"/>
    <w:lvlOverride w:ilvl="7"/>
    <w:lvlOverride w:ilvl="8"/>
  </w:num>
  <w:num w:numId="10" w16cid:durableId="584463769">
    <w:abstractNumId w:val="21"/>
  </w:num>
  <w:num w:numId="11" w16cid:durableId="1941374685">
    <w:abstractNumId w:val="11"/>
  </w:num>
  <w:num w:numId="12" w16cid:durableId="24404781">
    <w:abstractNumId w:val="10"/>
  </w:num>
  <w:num w:numId="13" w16cid:durableId="297884373">
    <w:abstractNumId w:val="2"/>
  </w:num>
  <w:num w:numId="14" w16cid:durableId="1937901209">
    <w:abstractNumId w:val="8"/>
  </w:num>
  <w:num w:numId="15" w16cid:durableId="1029572977">
    <w:abstractNumId w:val="22"/>
  </w:num>
  <w:num w:numId="16" w16cid:durableId="1887836943">
    <w:abstractNumId w:val="27"/>
  </w:num>
  <w:num w:numId="17" w16cid:durableId="1389761043">
    <w:abstractNumId w:val="12"/>
  </w:num>
  <w:num w:numId="18" w16cid:durableId="224996020">
    <w:abstractNumId w:val="15"/>
  </w:num>
  <w:num w:numId="19" w16cid:durableId="2033723132">
    <w:abstractNumId w:val="7"/>
  </w:num>
  <w:num w:numId="20" w16cid:durableId="1263302364">
    <w:abstractNumId w:val="20"/>
  </w:num>
  <w:num w:numId="21" w16cid:durableId="515047778">
    <w:abstractNumId w:val="17"/>
  </w:num>
  <w:num w:numId="22" w16cid:durableId="1034421601">
    <w:abstractNumId w:val="14"/>
  </w:num>
  <w:num w:numId="23" w16cid:durableId="330645309">
    <w:abstractNumId w:val="5"/>
  </w:num>
  <w:num w:numId="24" w16cid:durableId="1354573012">
    <w:abstractNumId w:val="25"/>
  </w:num>
  <w:num w:numId="25" w16cid:durableId="136186454">
    <w:abstractNumId w:val="16"/>
  </w:num>
  <w:num w:numId="26" w16cid:durableId="832373283">
    <w:abstractNumId w:val="9"/>
  </w:num>
  <w:num w:numId="27" w16cid:durableId="455489465">
    <w:abstractNumId w:val="3"/>
  </w:num>
  <w:num w:numId="28" w16cid:durableId="1637223469">
    <w:abstractNumId w:val="24"/>
  </w:num>
  <w:num w:numId="29" w16cid:durableId="10727712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DF"/>
    <w:rsid w:val="00006A45"/>
    <w:rsid w:val="00013F1B"/>
    <w:rsid w:val="000154B4"/>
    <w:rsid w:val="00022988"/>
    <w:rsid w:val="000232BE"/>
    <w:rsid w:val="0004152F"/>
    <w:rsid w:val="000436AD"/>
    <w:rsid w:val="00044219"/>
    <w:rsid w:val="00045AFB"/>
    <w:rsid w:val="000530AC"/>
    <w:rsid w:val="0006000B"/>
    <w:rsid w:val="0006147F"/>
    <w:rsid w:val="00064335"/>
    <w:rsid w:val="000745BE"/>
    <w:rsid w:val="00076154"/>
    <w:rsid w:val="00082A66"/>
    <w:rsid w:val="000904AE"/>
    <w:rsid w:val="000908F2"/>
    <w:rsid w:val="000A2E61"/>
    <w:rsid w:val="000A5E92"/>
    <w:rsid w:val="000A6536"/>
    <w:rsid w:val="000B2139"/>
    <w:rsid w:val="000B3760"/>
    <w:rsid w:val="000B50B5"/>
    <w:rsid w:val="000B7D50"/>
    <w:rsid w:val="000C1062"/>
    <w:rsid w:val="000C49A0"/>
    <w:rsid w:val="000D5DFC"/>
    <w:rsid w:val="000E1C9D"/>
    <w:rsid w:val="000E62EC"/>
    <w:rsid w:val="000F3485"/>
    <w:rsid w:val="000F40E2"/>
    <w:rsid w:val="000F70ED"/>
    <w:rsid w:val="001050C6"/>
    <w:rsid w:val="001176EC"/>
    <w:rsid w:val="0012198A"/>
    <w:rsid w:val="00125499"/>
    <w:rsid w:val="00125557"/>
    <w:rsid w:val="00132D4F"/>
    <w:rsid w:val="0013681F"/>
    <w:rsid w:val="001454C9"/>
    <w:rsid w:val="00146032"/>
    <w:rsid w:val="00151190"/>
    <w:rsid w:val="00156F9A"/>
    <w:rsid w:val="00161710"/>
    <w:rsid w:val="00177FBC"/>
    <w:rsid w:val="00186E62"/>
    <w:rsid w:val="00195E77"/>
    <w:rsid w:val="00196613"/>
    <w:rsid w:val="001A05C4"/>
    <w:rsid w:val="001A6E7D"/>
    <w:rsid w:val="001B6751"/>
    <w:rsid w:val="001B777F"/>
    <w:rsid w:val="001C51A8"/>
    <w:rsid w:val="001D1BD8"/>
    <w:rsid w:val="001D6345"/>
    <w:rsid w:val="001F358A"/>
    <w:rsid w:val="001F5FA8"/>
    <w:rsid w:val="00200F83"/>
    <w:rsid w:val="00205D22"/>
    <w:rsid w:val="00210A96"/>
    <w:rsid w:val="0021363E"/>
    <w:rsid w:val="00215ECB"/>
    <w:rsid w:val="00216814"/>
    <w:rsid w:val="00223592"/>
    <w:rsid w:val="00230279"/>
    <w:rsid w:val="00234F4C"/>
    <w:rsid w:val="002351B5"/>
    <w:rsid w:val="00235AFE"/>
    <w:rsid w:val="00246788"/>
    <w:rsid w:val="00246C79"/>
    <w:rsid w:val="0025692E"/>
    <w:rsid w:val="00257D87"/>
    <w:rsid w:val="00262C1B"/>
    <w:rsid w:val="00264916"/>
    <w:rsid w:val="00265C8A"/>
    <w:rsid w:val="002756C7"/>
    <w:rsid w:val="002829F1"/>
    <w:rsid w:val="00282D92"/>
    <w:rsid w:val="00285EBC"/>
    <w:rsid w:val="0028731E"/>
    <w:rsid w:val="002879DB"/>
    <w:rsid w:val="00291D00"/>
    <w:rsid w:val="002A1BEE"/>
    <w:rsid w:val="002B3B4C"/>
    <w:rsid w:val="002B768C"/>
    <w:rsid w:val="002C184A"/>
    <w:rsid w:val="002C1D71"/>
    <w:rsid w:val="002D01EC"/>
    <w:rsid w:val="002D3F30"/>
    <w:rsid w:val="002D479A"/>
    <w:rsid w:val="002D65B4"/>
    <w:rsid w:val="002E2C3C"/>
    <w:rsid w:val="002E6260"/>
    <w:rsid w:val="002F01AF"/>
    <w:rsid w:val="002F6A59"/>
    <w:rsid w:val="00301ADC"/>
    <w:rsid w:val="00306766"/>
    <w:rsid w:val="00310FA0"/>
    <w:rsid w:val="003149F0"/>
    <w:rsid w:val="003156F9"/>
    <w:rsid w:val="003179DA"/>
    <w:rsid w:val="00320FE2"/>
    <w:rsid w:val="0032670D"/>
    <w:rsid w:val="00334253"/>
    <w:rsid w:val="003350A1"/>
    <w:rsid w:val="003430C1"/>
    <w:rsid w:val="00346826"/>
    <w:rsid w:val="003522F6"/>
    <w:rsid w:val="00352885"/>
    <w:rsid w:val="00352BC8"/>
    <w:rsid w:val="00361210"/>
    <w:rsid w:val="00366E88"/>
    <w:rsid w:val="00370FAA"/>
    <w:rsid w:val="00372BFF"/>
    <w:rsid w:val="003743CB"/>
    <w:rsid w:val="00374E38"/>
    <w:rsid w:val="00376702"/>
    <w:rsid w:val="00380A4F"/>
    <w:rsid w:val="00391F2B"/>
    <w:rsid w:val="00392677"/>
    <w:rsid w:val="00396C90"/>
    <w:rsid w:val="003A2DE6"/>
    <w:rsid w:val="003A4C59"/>
    <w:rsid w:val="003A5D5E"/>
    <w:rsid w:val="003A6AFA"/>
    <w:rsid w:val="003B5824"/>
    <w:rsid w:val="003C10BE"/>
    <w:rsid w:val="003C2846"/>
    <w:rsid w:val="003C3888"/>
    <w:rsid w:val="003C4B42"/>
    <w:rsid w:val="003C7E19"/>
    <w:rsid w:val="003E2649"/>
    <w:rsid w:val="00403AD4"/>
    <w:rsid w:val="004064C6"/>
    <w:rsid w:val="00406F3D"/>
    <w:rsid w:val="0041097D"/>
    <w:rsid w:val="004242C6"/>
    <w:rsid w:val="004268E3"/>
    <w:rsid w:val="004344C5"/>
    <w:rsid w:val="00434A3E"/>
    <w:rsid w:val="00437572"/>
    <w:rsid w:val="00463695"/>
    <w:rsid w:val="00465A4B"/>
    <w:rsid w:val="00466803"/>
    <w:rsid w:val="00467DAD"/>
    <w:rsid w:val="004768C4"/>
    <w:rsid w:val="0048277B"/>
    <w:rsid w:val="00483CF9"/>
    <w:rsid w:val="004860A5"/>
    <w:rsid w:val="00490F2E"/>
    <w:rsid w:val="00495AFD"/>
    <w:rsid w:val="00497F71"/>
    <w:rsid w:val="004A50FE"/>
    <w:rsid w:val="004B3218"/>
    <w:rsid w:val="004B7107"/>
    <w:rsid w:val="004C00A3"/>
    <w:rsid w:val="004D0BC9"/>
    <w:rsid w:val="004D35C3"/>
    <w:rsid w:val="004D3AC3"/>
    <w:rsid w:val="004D635E"/>
    <w:rsid w:val="004F240A"/>
    <w:rsid w:val="004F2AC2"/>
    <w:rsid w:val="004F32D0"/>
    <w:rsid w:val="004F5853"/>
    <w:rsid w:val="004F61FE"/>
    <w:rsid w:val="005145ED"/>
    <w:rsid w:val="00521037"/>
    <w:rsid w:val="00522B31"/>
    <w:rsid w:val="0052753B"/>
    <w:rsid w:val="005400E9"/>
    <w:rsid w:val="00546E4B"/>
    <w:rsid w:val="00547AD1"/>
    <w:rsid w:val="00555EBC"/>
    <w:rsid w:val="00573054"/>
    <w:rsid w:val="0058442C"/>
    <w:rsid w:val="00584946"/>
    <w:rsid w:val="00585612"/>
    <w:rsid w:val="00585F77"/>
    <w:rsid w:val="00587447"/>
    <w:rsid w:val="00592EFB"/>
    <w:rsid w:val="00595277"/>
    <w:rsid w:val="005A630E"/>
    <w:rsid w:val="005B0333"/>
    <w:rsid w:val="005B1741"/>
    <w:rsid w:val="005B2684"/>
    <w:rsid w:val="005B44AE"/>
    <w:rsid w:val="005B662E"/>
    <w:rsid w:val="005C7DE7"/>
    <w:rsid w:val="005D0CA9"/>
    <w:rsid w:val="005D56E7"/>
    <w:rsid w:val="005F5A66"/>
    <w:rsid w:val="00600B02"/>
    <w:rsid w:val="0060299A"/>
    <w:rsid w:val="00612A23"/>
    <w:rsid w:val="00613E11"/>
    <w:rsid w:val="006238F8"/>
    <w:rsid w:val="0062455F"/>
    <w:rsid w:val="00630DAC"/>
    <w:rsid w:val="00633B3D"/>
    <w:rsid w:val="006371E1"/>
    <w:rsid w:val="006411F3"/>
    <w:rsid w:val="006622DB"/>
    <w:rsid w:val="00670F16"/>
    <w:rsid w:val="00672C43"/>
    <w:rsid w:val="00673AE4"/>
    <w:rsid w:val="00683804"/>
    <w:rsid w:val="00697C53"/>
    <w:rsid w:val="006A123D"/>
    <w:rsid w:val="006B1E28"/>
    <w:rsid w:val="006B2270"/>
    <w:rsid w:val="006B2DC4"/>
    <w:rsid w:val="006B496F"/>
    <w:rsid w:val="006C174F"/>
    <w:rsid w:val="006D0069"/>
    <w:rsid w:val="006D21C6"/>
    <w:rsid w:val="006E152B"/>
    <w:rsid w:val="006E568E"/>
    <w:rsid w:val="006E69A5"/>
    <w:rsid w:val="006E7258"/>
    <w:rsid w:val="006F1A74"/>
    <w:rsid w:val="006F38F2"/>
    <w:rsid w:val="0070612F"/>
    <w:rsid w:val="00707C79"/>
    <w:rsid w:val="007167E7"/>
    <w:rsid w:val="00716A1A"/>
    <w:rsid w:val="007263D5"/>
    <w:rsid w:val="00730793"/>
    <w:rsid w:val="00733567"/>
    <w:rsid w:val="007428C2"/>
    <w:rsid w:val="00763A28"/>
    <w:rsid w:val="007711C5"/>
    <w:rsid w:val="00773239"/>
    <w:rsid w:val="007752B6"/>
    <w:rsid w:val="007767D8"/>
    <w:rsid w:val="0078478E"/>
    <w:rsid w:val="007929DC"/>
    <w:rsid w:val="007A1B16"/>
    <w:rsid w:val="007A28DB"/>
    <w:rsid w:val="007A6D74"/>
    <w:rsid w:val="007C048B"/>
    <w:rsid w:val="007C07C0"/>
    <w:rsid w:val="007C107B"/>
    <w:rsid w:val="007C1F3B"/>
    <w:rsid w:val="007C2583"/>
    <w:rsid w:val="007C4CA9"/>
    <w:rsid w:val="007E0F52"/>
    <w:rsid w:val="007E4AF9"/>
    <w:rsid w:val="007F0105"/>
    <w:rsid w:val="007F17F6"/>
    <w:rsid w:val="007F23DB"/>
    <w:rsid w:val="007F622C"/>
    <w:rsid w:val="0080037A"/>
    <w:rsid w:val="00801812"/>
    <w:rsid w:val="00802061"/>
    <w:rsid w:val="008030D7"/>
    <w:rsid w:val="00810CE7"/>
    <w:rsid w:val="008120A9"/>
    <w:rsid w:val="008165AA"/>
    <w:rsid w:val="0082141B"/>
    <w:rsid w:val="008264BC"/>
    <w:rsid w:val="0082676E"/>
    <w:rsid w:val="008327E8"/>
    <w:rsid w:val="00844BED"/>
    <w:rsid w:val="008608FB"/>
    <w:rsid w:val="00861818"/>
    <w:rsid w:val="008839AD"/>
    <w:rsid w:val="00891028"/>
    <w:rsid w:val="00893D68"/>
    <w:rsid w:val="00896F6F"/>
    <w:rsid w:val="0089785B"/>
    <w:rsid w:val="00897A9D"/>
    <w:rsid w:val="008A6410"/>
    <w:rsid w:val="008B24F4"/>
    <w:rsid w:val="008B31AA"/>
    <w:rsid w:val="008C11AB"/>
    <w:rsid w:val="008D1C4A"/>
    <w:rsid w:val="008D4199"/>
    <w:rsid w:val="008E22EF"/>
    <w:rsid w:val="008E35EA"/>
    <w:rsid w:val="008F27BC"/>
    <w:rsid w:val="009068FD"/>
    <w:rsid w:val="00910777"/>
    <w:rsid w:val="009241A3"/>
    <w:rsid w:val="00925461"/>
    <w:rsid w:val="00945B39"/>
    <w:rsid w:val="00950266"/>
    <w:rsid w:val="00950491"/>
    <w:rsid w:val="0095072C"/>
    <w:rsid w:val="00951EF9"/>
    <w:rsid w:val="00953F59"/>
    <w:rsid w:val="009571A3"/>
    <w:rsid w:val="00960790"/>
    <w:rsid w:val="00964B52"/>
    <w:rsid w:val="00970479"/>
    <w:rsid w:val="0097263C"/>
    <w:rsid w:val="00974EAA"/>
    <w:rsid w:val="009754DD"/>
    <w:rsid w:val="009754FF"/>
    <w:rsid w:val="009829FC"/>
    <w:rsid w:val="0098445A"/>
    <w:rsid w:val="0099383E"/>
    <w:rsid w:val="00997B95"/>
    <w:rsid w:val="00997CB3"/>
    <w:rsid w:val="009A3DBB"/>
    <w:rsid w:val="009A400E"/>
    <w:rsid w:val="009A5012"/>
    <w:rsid w:val="009A6426"/>
    <w:rsid w:val="009A6FB5"/>
    <w:rsid w:val="009B1A82"/>
    <w:rsid w:val="009B1DFE"/>
    <w:rsid w:val="009B5961"/>
    <w:rsid w:val="009C0411"/>
    <w:rsid w:val="009C0908"/>
    <w:rsid w:val="009C406F"/>
    <w:rsid w:val="009D0F1F"/>
    <w:rsid w:val="009D31F7"/>
    <w:rsid w:val="009D748C"/>
    <w:rsid w:val="009E2B71"/>
    <w:rsid w:val="009E4E0D"/>
    <w:rsid w:val="009F1040"/>
    <w:rsid w:val="00A0069F"/>
    <w:rsid w:val="00A06EBD"/>
    <w:rsid w:val="00A168EB"/>
    <w:rsid w:val="00A24039"/>
    <w:rsid w:val="00A2783F"/>
    <w:rsid w:val="00A40F03"/>
    <w:rsid w:val="00A4200F"/>
    <w:rsid w:val="00A42467"/>
    <w:rsid w:val="00A432F9"/>
    <w:rsid w:val="00A44A7C"/>
    <w:rsid w:val="00A52366"/>
    <w:rsid w:val="00A63D61"/>
    <w:rsid w:val="00A6402B"/>
    <w:rsid w:val="00A668ED"/>
    <w:rsid w:val="00A73C17"/>
    <w:rsid w:val="00A778BA"/>
    <w:rsid w:val="00A8402C"/>
    <w:rsid w:val="00A840BD"/>
    <w:rsid w:val="00A850BA"/>
    <w:rsid w:val="00A85AA4"/>
    <w:rsid w:val="00A945DA"/>
    <w:rsid w:val="00A94774"/>
    <w:rsid w:val="00AA0843"/>
    <w:rsid w:val="00AA0ACC"/>
    <w:rsid w:val="00AA7B41"/>
    <w:rsid w:val="00AB33A9"/>
    <w:rsid w:val="00AB576E"/>
    <w:rsid w:val="00AC795A"/>
    <w:rsid w:val="00AD077E"/>
    <w:rsid w:val="00AE53DF"/>
    <w:rsid w:val="00AE59EC"/>
    <w:rsid w:val="00AE5B28"/>
    <w:rsid w:val="00B02D89"/>
    <w:rsid w:val="00B112C4"/>
    <w:rsid w:val="00B1304F"/>
    <w:rsid w:val="00B142DA"/>
    <w:rsid w:val="00B207B9"/>
    <w:rsid w:val="00B22790"/>
    <w:rsid w:val="00B30FCF"/>
    <w:rsid w:val="00B32FBB"/>
    <w:rsid w:val="00B427D2"/>
    <w:rsid w:val="00B45F17"/>
    <w:rsid w:val="00B5676F"/>
    <w:rsid w:val="00B6079C"/>
    <w:rsid w:val="00B66A0C"/>
    <w:rsid w:val="00B67B9F"/>
    <w:rsid w:val="00B71480"/>
    <w:rsid w:val="00B71BD3"/>
    <w:rsid w:val="00B819F7"/>
    <w:rsid w:val="00B94A86"/>
    <w:rsid w:val="00B96071"/>
    <w:rsid w:val="00B97111"/>
    <w:rsid w:val="00BA1A58"/>
    <w:rsid w:val="00BA29D4"/>
    <w:rsid w:val="00BA575E"/>
    <w:rsid w:val="00BB5F50"/>
    <w:rsid w:val="00BC49FA"/>
    <w:rsid w:val="00BC514C"/>
    <w:rsid w:val="00BD119B"/>
    <w:rsid w:val="00BE5838"/>
    <w:rsid w:val="00BF64FF"/>
    <w:rsid w:val="00BF699F"/>
    <w:rsid w:val="00BF6BD4"/>
    <w:rsid w:val="00BF7776"/>
    <w:rsid w:val="00C060CC"/>
    <w:rsid w:val="00C117D7"/>
    <w:rsid w:val="00C11C53"/>
    <w:rsid w:val="00C16886"/>
    <w:rsid w:val="00C22344"/>
    <w:rsid w:val="00C24F96"/>
    <w:rsid w:val="00C27867"/>
    <w:rsid w:val="00C35913"/>
    <w:rsid w:val="00C5065B"/>
    <w:rsid w:val="00C614D2"/>
    <w:rsid w:val="00C63D5F"/>
    <w:rsid w:val="00C669D4"/>
    <w:rsid w:val="00C762E3"/>
    <w:rsid w:val="00C84139"/>
    <w:rsid w:val="00C872DC"/>
    <w:rsid w:val="00C87AB6"/>
    <w:rsid w:val="00CB131C"/>
    <w:rsid w:val="00CB1F33"/>
    <w:rsid w:val="00CB3EB5"/>
    <w:rsid w:val="00CC245B"/>
    <w:rsid w:val="00CC2D9E"/>
    <w:rsid w:val="00CC3FFE"/>
    <w:rsid w:val="00CC45CE"/>
    <w:rsid w:val="00CC5502"/>
    <w:rsid w:val="00CD287F"/>
    <w:rsid w:val="00CD398D"/>
    <w:rsid w:val="00CF484E"/>
    <w:rsid w:val="00CF7B3F"/>
    <w:rsid w:val="00D01A78"/>
    <w:rsid w:val="00D03B3C"/>
    <w:rsid w:val="00D05E1F"/>
    <w:rsid w:val="00D14283"/>
    <w:rsid w:val="00D15D1A"/>
    <w:rsid w:val="00D17AD0"/>
    <w:rsid w:val="00D20519"/>
    <w:rsid w:val="00D278AC"/>
    <w:rsid w:val="00D3279B"/>
    <w:rsid w:val="00D34317"/>
    <w:rsid w:val="00D362F0"/>
    <w:rsid w:val="00D405B6"/>
    <w:rsid w:val="00D46A1F"/>
    <w:rsid w:val="00D51EC0"/>
    <w:rsid w:val="00D57D6A"/>
    <w:rsid w:val="00D60E7A"/>
    <w:rsid w:val="00D61D60"/>
    <w:rsid w:val="00D62B12"/>
    <w:rsid w:val="00D64153"/>
    <w:rsid w:val="00D71D7C"/>
    <w:rsid w:val="00D774C7"/>
    <w:rsid w:val="00D80F2E"/>
    <w:rsid w:val="00D81645"/>
    <w:rsid w:val="00D90F9C"/>
    <w:rsid w:val="00DB1AA5"/>
    <w:rsid w:val="00DB1EB0"/>
    <w:rsid w:val="00DC0C3E"/>
    <w:rsid w:val="00DC3F2A"/>
    <w:rsid w:val="00DD0BCC"/>
    <w:rsid w:val="00DD0BE5"/>
    <w:rsid w:val="00DD3708"/>
    <w:rsid w:val="00DD3893"/>
    <w:rsid w:val="00DD66F1"/>
    <w:rsid w:val="00DD77AD"/>
    <w:rsid w:val="00DD77CE"/>
    <w:rsid w:val="00DF52CB"/>
    <w:rsid w:val="00E00797"/>
    <w:rsid w:val="00E01452"/>
    <w:rsid w:val="00E01EFD"/>
    <w:rsid w:val="00E03AD9"/>
    <w:rsid w:val="00E05492"/>
    <w:rsid w:val="00E07396"/>
    <w:rsid w:val="00E1737C"/>
    <w:rsid w:val="00E269D6"/>
    <w:rsid w:val="00E3195D"/>
    <w:rsid w:val="00E3233B"/>
    <w:rsid w:val="00E44766"/>
    <w:rsid w:val="00E46829"/>
    <w:rsid w:val="00E520F7"/>
    <w:rsid w:val="00E570B7"/>
    <w:rsid w:val="00E570C8"/>
    <w:rsid w:val="00E613A1"/>
    <w:rsid w:val="00E6579A"/>
    <w:rsid w:val="00E729D0"/>
    <w:rsid w:val="00E828BD"/>
    <w:rsid w:val="00E906EF"/>
    <w:rsid w:val="00E95C70"/>
    <w:rsid w:val="00E965D4"/>
    <w:rsid w:val="00EB1CD3"/>
    <w:rsid w:val="00EB237D"/>
    <w:rsid w:val="00EB64C0"/>
    <w:rsid w:val="00EC164F"/>
    <w:rsid w:val="00EC344C"/>
    <w:rsid w:val="00ED26BD"/>
    <w:rsid w:val="00ED3B27"/>
    <w:rsid w:val="00EE07D2"/>
    <w:rsid w:val="00EF0516"/>
    <w:rsid w:val="00EF2413"/>
    <w:rsid w:val="00EF63A1"/>
    <w:rsid w:val="00F04182"/>
    <w:rsid w:val="00F04CFE"/>
    <w:rsid w:val="00F066ED"/>
    <w:rsid w:val="00F06C35"/>
    <w:rsid w:val="00F114B8"/>
    <w:rsid w:val="00F15F6A"/>
    <w:rsid w:val="00F21AFE"/>
    <w:rsid w:val="00F24047"/>
    <w:rsid w:val="00F33778"/>
    <w:rsid w:val="00F33CD2"/>
    <w:rsid w:val="00F36B6D"/>
    <w:rsid w:val="00F36D43"/>
    <w:rsid w:val="00F43580"/>
    <w:rsid w:val="00F57196"/>
    <w:rsid w:val="00F65BAA"/>
    <w:rsid w:val="00F66F7F"/>
    <w:rsid w:val="00F70561"/>
    <w:rsid w:val="00F70908"/>
    <w:rsid w:val="00F923D5"/>
    <w:rsid w:val="00F964F5"/>
    <w:rsid w:val="00F96FE8"/>
    <w:rsid w:val="00FA3A6D"/>
    <w:rsid w:val="00FA7E69"/>
    <w:rsid w:val="00FE48E7"/>
    <w:rsid w:val="00FE6DA3"/>
    <w:rsid w:val="00FF0BC8"/>
    <w:rsid w:val="00FF20D7"/>
    <w:rsid w:val="00FF4FD4"/>
    <w:rsid w:val="00FF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75D8B2EE"/>
  <w15:chartTrackingRefBased/>
  <w15:docId w15:val="{04D815EE-FEDF-014A-BFCE-FF96877F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8DB"/>
    <w:pPr>
      <w:suppressAutoHyphens/>
      <w:spacing w:after="200" w:line="276" w:lineRule="auto"/>
    </w:pPr>
    <w:rPr>
      <w:rFonts w:ascii="Calibri" w:eastAsia="Calibri" w:hAnsi="Calibri" w:cs="Calibri"/>
      <w:sz w:val="22"/>
      <w:szCs w:val="22"/>
      <w:lang w:val="en-GB"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styleId="DefaultParagraphFont0">
    <w:name w:val="Default Paragraph Font"/>
  </w:style>
  <w:style w:type="character" w:customStyle="1" w:styleId="WW-DefaultParagraphFont">
    <w:name w:val="WW-Default Paragraph Font"/>
  </w:style>
  <w:style w:type="character" w:customStyle="1" w:styleId="BalloonTextChar">
    <w:name w:val="Balloon Text Char"/>
    <w:rPr>
      <w:rFonts w:ascii="Tahoma" w:hAnsi="Tahoma" w:cs="Tahoma"/>
      <w:sz w:val="16"/>
      <w:szCs w:val="16"/>
    </w:rPr>
  </w:style>
  <w:style w:type="character" w:customStyle="1" w:styleId="HeaderChar">
    <w:name w:val="Header Char"/>
    <w:rPr>
      <w:sz w:val="22"/>
      <w:szCs w:val="22"/>
    </w:rPr>
  </w:style>
  <w:style w:type="character" w:customStyle="1" w:styleId="FooterChar">
    <w:name w:val="Footer Char"/>
    <w:rPr>
      <w:sz w:val="22"/>
      <w:szCs w:val="22"/>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ListParagraph">
    <w:name w:val="List Paragraph"/>
    <w:basedOn w:val="Normal"/>
    <w:uiPriority w:val="34"/>
    <w:qFormat/>
    <w:rsid w:val="00235AFE"/>
    <w:pPr>
      <w:suppressAutoHyphens w:val="0"/>
      <w:spacing w:after="160" w:line="256" w:lineRule="auto"/>
      <w:ind w:left="720"/>
      <w:contextualSpacing/>
    </w:pPr>
    <w:rPr>
      <w:rFonts w:cs="Times New Roman"/>
      <w:lang w:val="en-US" w:eastAsia="en-US"/>
    </w:rPr>
  </w:style>
  <w:style w:type="paragraph" w:styleId="NoSpacing">
    <w:name w:val="No Spacing"/>
    <w:link w:val="NoSpacingChar"/>
    <w:uiPriority w:val="1"/>
    <w:qFormat/>
    <w:rsid w:val="0048277B"/>
    <w:pPr>
      <w:suppressAutoHyphens/>
      <w:autoSpaceDN w:val="0"/>
      <w:textAlignment w:val="baseline"/>
    </w:pPr>
    <w:rPr>
      <w:rFonts w:ascii="Calibri" w:eastAsia="SimSun" w:hAnsi="Calibri" w:cs="Tahoma"/>
      <w:kern w:val="3"/>
      <w:sz w:val="22"/>
      <w:szCs w:val="22"/>
      <w:lang w:val="en-GB"/>
    </w:rPr>
  </w:style>
  <w:style w:type="character" w:customStyle="1" w:styleId="NoSpacingChar">
    <w:name w:val="No Spacing Char"/>
    <w:link w:val="NoSpacing"/>
    <w:uiPriority w:val="1"/>
    <w:rsid w:val="004C00A3"/>
    <w:rPr>
      <w:rFonts w:ascii="Calibri" w:eastAsia="SimSun" w:hAnsi="Calibri" w:cs="Tahoma"/>
      <w:kern w:val="3"/>
      <w:sz w:val="22"/>
      <w:szCs w:val="22"/>
      <w:lang w:eastAsia="en-US"/>
    </w:rPr>
  </w:style>
  <w:style w:type="paragraph" w:styleId="NormalWeb">
    <w:name w:val="Normal (Web)"/>
    <w:basedOn w:val="Normal"/>
    <w:uiPriority w:val="99"/>
    <w:unhideWhenUsed/>
    <w:rsid w:val="00802061"/>
    <w:pPr>
      <w:suppressAutoHyphens w:val="0"/>
      <w:spacing w:before="100" w:beforeAutospacing="1" w:after="100" w:afterAutospacing="1" w:line="240" w:lineRule="auto"/>
    </w:pPr>
    <w:rPr>
      <w:rFonts w:ascii="Times New Roman" w:eastAsia="Times New Roman" w:hAnsi="Times New Roman" w:cs="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5019">
      <w:bodyDiv w:val="1"/>
      <w:marLeft w:val="0"/>
      <w:marRight w:val="0"/>
      <w:marTop w:val="0"/>
      <w:marBottom w:val="0"/>
      <w:divBdr>
        <w:top w:val="none" w:sz="0" w:space="0" w:color="auto"/>
        <w:left w:val="none" w:sz="0" w:space="0" w:color="auto"/>
        <w:bottom w:val="none" w:sz="0" w:space="0" w:color="auto"/>
        <w:right w:val="none" w:sz="0" w:space="0" w:color="auto"/>
      </w:divBdr>
    </w:div>
    <w:div w:id="28725309">
      <w:bodyDiv w:val="1"/>
      <w:marLeft w:val="0"/>
      <w:marRight w:val="0"/>
      <w:marTop w:val="0"/>
      <w:marBottom w:val="0"/>
      <w:divBdr>
        <w:top w:val="none" w:sz="0" w:space="0" w:color="auto"/>
        <w:left w:val="none" w:sz="0" w:space="0" w:color="auto"/>
        <w:bottom w:val="none" w:sz="0" w:space="0" w:color="auto"/>
        <w:right w:val="none" w:sz="0" w:space="0" w:color="auto"/>
      </w:divBdr>
    </w:div>
    <w:div w:id="200754472">
      <w:bodyDiv w:val="1"/>
      <w:marLeft w:val="0"/>
      <w:marRight w:val="0"/>
      <w:marTop w:val="0"/>
      <w:marBottom w:val="0"/>
      <w:divBdr>
        <w:top w:val="none" w:sz="0" w:space="0" w:color="auto"/>
        <w:left w:val="none" w:sz="0" w:space="0" w:color="auto"/>
        <w:bottom w:val="none" w:sz="0" w:space="0" w:color="auto"/>
        <w:right w:val="none" w:sz="0" w:space="0" w:color="auto"/>
      </w:divBdr>
    </w:div>
    <w:div w:id="284625170">
      <w:bodyDiv w:val="1"/>
      <w:marLeft w:val="0"/>
      <w:marRight w:val="0"/>
      <w:marTop w:val="0"/>
      <w:marBottom w:val="0"/>
      <w:divBdr>
        <w:top w:val="none" w:sz="0" w:space="0" w:color="auto"/>
        <w:left w:val="none" w:sz="0" w:space="0" w:color="auto"/>
        <w:bottom w:val="none" w:sz="0" w:space="0" w:color="auto"/>
        <w:right w:val="none" w:sz="0" w:space="0" w:color="auto"/>
      </w:divBdr>
    </w:div>
    <w:div w:id="396710302">
      <w:bodyDiv w:val="1"/>
      <w:marLeft w:val="0"/>
      <w:marRight w:val="0"/>
      <w:marTop w:val="0"/>
      <w:marBottom w:val="0"/>
      <w:divBdr>
        <w:top w:val="none" w:sz="0" w:space="0" w:color="auto"/>
        <w:left w:val="none" w:sz="0" w:space="0" w:color="auto"/>
        <w:bottom w:val="none" w:sz="0" w:space="0" w:color="auto"/>
        <w:right w:val="none" w:sz="0" w:space="0" w:color="auto"/>
      </w:divBdr>
      <w:divsChild>
        <w:div w:id="1146776828">
          <w:marLeft w:val="0"/>
          <w:marRight w:val="0"/>
          <w:marTop w:val="0"/>
          <w:marBottom w:val="0"/>
          <w:divBdr>
            <w:top w:val="none" w:sz="0" w:space="0" w:color="auto"/>
            <w:left w:val="none" w:sz="0" w:space="0" w:color="auto"/>
            <w:bottom w:val="none" w:sz="0" w:space="0" w:color="auto"/>
            <w:right w:val="none" w:sz="0" w:space="0" w:color="auto"/>
          </w:divBdr>
          <w:divsChild>
            <w:div w:id="1739933015">
              <w:marLeft w:val="0"/>
              <w:marRight w:val="0"/>
              <w:marTop w:val="0"/>
              <w:marBottom w:val="0"/>
              <w:divBdr>
                <w:top w:val="none" w:sz="0" w:space="0" w:color="auto"/>
                <w:left w:val="none" w:sz="0" w:space="0" w:color="auto"/>
                <w:bottom w:val="none" w:sz="0" w:space="0" w:color="auto"/>
                <w:right w:val="none" w:sz="0" w:space="0" w:color="auto"/>
              </w:divBdr>
              <w:divsChild>
                <w:div w:id="15879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0370">
      <w:bodyDiv w:val="1"/>
      <w:marLeft w:val="0"/>
      <w:marRight w:val="0"/>
      <w:marTop w:val="0"/>
      <w:marBottom w:val="0"/>
      <w:divBdr>
        <w:top w:val="none" w:sz="0" w:space="0" w:color="auto"/>
        <w:left w:val="none" w:sz="0" w:space="0" w:color="auto"/>
        <w:bottom w:val="none" w:sz="0" w:space="0" w:color="auto"/>
        <w:right w:val="none" w:sz="0" w:space="0" w:color="auto"/>
      </w:divBdr>
      <w:divsChild>
        <w:div w:id="665787882">
          <w:marLeft w:val="0"/>
          <w:marRight w:val="0"/>
          <w:marTop w:val="0"/>
          <w:marBottom w:val="0"/>
          <w:divBdr>
            <w:top w:val="none" w:sz="0" w:space="0" w:color="auto"/>
            <w:left w:val="none" w:sz="0" w:space="0" w:color="auto"/>
            <w:bottom w:val="none" w:sz="0" w:space="0" w:color="auto"/>
            <w:right w:val="none" w:sz="0" w:space="0" w:color="auto"/>
          </w:divBdr>
          <w:divsChild>
            <w:div w:id="786630340">
              <w:marLeft w:val="0"/>
              <w:marRight w:val="0"/>
              <w:marTop w:val="0"/>
              <w:marBottom w:val="0"/>
              <w:divBdr>
                <w:top w:val="none" w:sz="0" w:space="0" w:color="auto"/>
                <w:left w:val="none" w:sz="0" w:space="0" w:color="auto"/>
                <w:bottom w:val="none" w:sz="0" w:space="0" w:color="auto"/>
                <w:right w:val="none" w:sz="0" w:space="0" w:color="auto"/>
              </w:divBdr>
              <w:divsChild>
                <w:div w:id="135013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74813">
      <w:bodyDiv w:val="1"/>
      <w:marLeft w:val="0"/>
      <w:marRight w:val="0"/>
      <w:marTop w:val="0"/>
      <w:marBottom w:val="0"/>
      <w:divBdr>
        <w:top w:val="none" w:sz="0" w:space="0" w:color="auto"/>
        <w:left w:val="none" w:sz="0" w:space="0" w:color="auto"/>
        <w:bottom w:val="none" w:sz="0" w:space="0" w:color="auto"/>
        <w:right w:val="none" w:sz="0" w:space="0" w:color="auto"/>
      </w:divBdr>
    </w:div>
    <w:div w:id="1272277220">
      <w:bodyDiv w:val="1"/>
      <w:marLeft w:val="0"/>
      <w:marRight w:val="0"/>
      <w:marTop w:val="0"/>
      <w:marBottom w:val="0"/>
      <w:divBdr>
        <w:top w:val="none" w:sz="0" w:space="0" w:color="auto"/>
        <w:left w:val="none" w:sz="0" w:space="0" w:color="auto"/>
        <w:bottom w:val="none" w:sz="0" w:space="0" w:color="auto"/>
        <w:right w:val="none" w:sz="0" w:space="0" w:color="auto"/>
      </w:divBdr>
    </w:div>
    <w:div w:id="1381512840">
      <w:bodyDiv w:val="1"/>
      <w:marLeft w:val="0"/>
      <w:marRight w:val="0"/>
      <w:marTop w:val="0"/>
      <w:marBottom w:val="0"/>
      <w:divBdr>
        <w:top w:val="none" w:sz="0" w:space="0" w:color="auto"/>
        <w:left w:val="none" w:sz="0" w:space="0" w:color="auto"/>
        <w:bottom w:val="none" w:sz="0" w:space="0" w:color="auto"/>
        <w:right w:val="none" w:sz="0" w:space="0" w:color="auto"/>
      </w:divBdr>
      <w:divsChild>
        <w:div w:id="471098414">
          <w:marLeft w:val="0"/>
          <w:marRight w:val="0"/>
          <w:marTop w:val="0"/>
          <w:marBottom w:val="0"/>
          <w:divBdr>
            <w:top w:val="none" w:sz="0" w:space="0" w:color="auto"/>
            <w:left w:val="none" w:sz="0" w:space="0" w:color="auto"/>
            <w:bottom w:val="none" w:sz="0" w:space="0" w:color="auto"/>
            <w:right w:val="none" w:sz="0" w:space="0" w:color="auto"/>
          </w:divBdr>
          <w:divsChild>
            <w:div w:id="1898315850">
              <w:marLeft w:val="0"/>
              <w:marRight w:val="0"/>
              <w:marTop w:val="0"/>
              <w:marBottom w:val="0"/>
              <w:divBdr>
                <w:top w:val="none" w:sz="0" w:space="0" w:color="auto"/>
                <w:left w:val="none" w:sz="0" w:space="0" w:color="auto"/>
                <w:bottom w:val="none" w:sz="0" w:space="0" w:color="auto"/>
                <w:right w:val="none" w:sz="0" w:space="0" w:color="auto"/>
              </w:divBdr>
              <w:divsChild>
                <w:div w:id="13148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6881">
      <w:bodyDiv w:val="1"/>
      <w:marLeft w:val="0"/>
      <w:marRight w:val="0"/>
      <w:marTop w:val="0"/>
      <w:marBottom w:val="0"/>
      <w:divBdr>
        <w:top w:val="none" w:sz="0" w:space="0" w:color="auto"/>
        <w:left w:val="none" w:sz="0" w:space="0" w:color="auto"/>
        <w:bottom w:val="none" w:sz="0" w:space="0" w:color="auto"/>
        <w:right w:val="none" w:sz="0" w:space="0" w:color="auto"/>
      </w:divBdr>
    </w:div>
    <w:div w:id="1754888325">
      <w:bodyDiv w:val="1"/>
      <w:marLeft w:val="0"/>
      <w:marRight w:val="0"/>
      <w:marTop w:val="0"/>
      <w:marBottom w:val="0"/>
      <w:divBdr>
        <w:top w:val="none" w:sz="0" w:space="0" w:color="auto"/>
        <w:left w:val="none" w:sz="0" w:space="0" w:color="auto"/>
        <w:bottom w:val="none" w:sz="0" w:space="0" w:color="auto"/>
        <w:right w:val="none" w:sz="0" w:space="0" w:color="auto"/>
      </w:divBdr>
    </w:div>
    <w:div w:id="1842505578">
      <w:bodyDiv w:val="1"/>
      <w:marLeft w:val="0"/>
      <w:marRight w:val="0"/>
      <w:marTop w:val="0"/>
      <w:marBottom w:val="0"/>
      <w:divBdr>
        <w:top w:val="none" w:sz="0" w:space="0" w:color="auto"/>
        <w:left w:val="none" w:sz="0" w:space="0" w:color="auto"/>
        <w:bottom w:val="none" w:sz="0" w:space="0" w:color="auto"/>
        <w:right w:val="none" w:sz="0" w:space="0" w:color="auto"/>
      </w:divBdr>
    </w:div>
    <w:div w:id="1873377110">
      <w:bodyDiv w:val="1"/>
      <w:marLeft w:val="0"/>
      <w:marRight w:val="0"/>
      <w:marTop w:val="0"/>
      <w:marBottom w:val="0"/>
      <w:divBdr>
        <w:top w:val="none" w:sz="0" w:space="0" w:color="auto"/>
        <w:left w:val="none" w:sz="0" w:space="0" w:color="auto"/>
        <w:bottom w:val="none" w:sz="0" w:space="0" w:color="auto"/>
        <w:right w:val="none" w:sz="0" w:space="0" w:color="auto"/>
      </w:divBdr>
    </w:div>
    <w:div w:id="197567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18" Type="http://schemas.openxmlformats.org/officeDocument/2006/relationships/footer" Target="footer5.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footer" Target="footer4.xml" /><Relationship Id="rId2" Type="http://schemas.openxmlformats.org/officeDocument/2006/relationships/numbering" Target="numbering.xml" /><Relationship Id="rId16" Type="http://schemas.openxmlformats.org/officeDocument/2006/relationships/header" Target="header5.xml" /><Relationship Id="rId20" Type="http://schemas.openxmlformats.org/officeDocument/2006/relationships/footer" Target="footer6.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header" Target="header4.xml" /><Relationship Id="rId10" Type="http://schemas.openxmlformats.org/officeDocument/2006/relationships/header" Target="header2.xml" /><Relationship Id="rId19" Type="http://schemas.openxmlformats.org/officeDocument/2006/relationships/header" Target="header6.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EFA2C-E4CD-455C-8B18-E6D52FFFD99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6505</Words>
  <Characters>37080</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R. Bell</dc:creator>
  <cp:keywords/>
  <cp:lastModifiedBy>Elcott Coleby</cp:lastModifiedBy>
  <cp:revision>2</cp:revision>
  <cp:lastPrinted>2024-10-21T12:40:00Z</cp:lastPrinted>
  <dcterms:created xsi:type="dcterms:W3CDTF">2024-10-31T01:40:00Z</dcterms:created>
  <dcterms:modified xsi:type="dcterms:W3CDTF">2024-10-31T01:40:00Z</dcterms:modified>
</cp:coreProperties>
</file>